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51D2F">
      <w:pPr>
        <w:jc w:val="center"/>
        <w:rPr>
          <w:rFonts w:hint="eastAsia"/>
          <w:sz w:val="30"/>
          <w:szCs w:val="30"/>
        </w:rPr>
      </w:pPr>
      <w:r>
        <w:rPr>
          <w:rFonts w:hint="eastAsia"/>
          <w:sz w:val="30"/>
          <w:szCs w:val="30"/>
        </w:rPr>
        <w:t>关于举办2026年吉林省科技工作者创新创业大赛的通知</w:t>
      </w:r>
    </w:p>
    <w:p w14:paraId="052181F9"/>
    <w:p w14:paraId="281EFCF7">
      <w:pPr>
        <w:spacing w:line="440" w:lineRule="exact"/>
        <w:rPr>
          <w:sz w:val="24"/>
          <w:szCs w:val="24"/>
        </w:rPr>
      </w:pPr>
      <w:r>
        <w:rPr>
          <w:rFonts w:hint="eastAsia"/>
          <w:sz w:val="24"/>
          <w:szCs w:val="24"/>
        </w:rPr>
        <w:t>各省级学会、协会、研究会， 各市（州）、长白山开发区科协、文旅局，梅河口市科协、文旅局，各高校科协、企业科协、园区科协，各有关单位：</w:t>
      </w:r>
    </w:p>
    <w:p w14:paraId="7F7A8204">
      <w:pPr>
        <w:spacing w:line="440" w:lineRule="exact"/>
        <w:ind w:firstLine="480" w:firstLineChars="200"/>
        <w:rPr>
          <w:sz w:val="24"/>
          <w:szCs w:val="24"/>
        </w:rPr>
      </w:pPr>
      <w:r>
        <w:rPr>
          <w:rFonts w:hint="eastAsia"/>
          <w:sz w:val="24"/>
          <w:szCs w:val="24"/>
        </w:rPr>
        <w:t>为深入贯彻党的二十届四中全会精神，对照《吉林省国民经济和社会发展第十五个五年规划纲要》，重点做好“提升创新体系整体效能 加快建设高水平创新型省份”的要求，充分激发人才创新创业活力，省科协、省文旅厅将联合举办“2026 年吉林省科技工作者创新创业大赛”（以下简称“大赛”）。现将有关事项通知如下：</w:t>
      </w:r>
    </w:p>
    <w:p w14:paraId="1492A9A6">
      <w:pPr>
        <w:spacing w:line="440" w:lineRule="exact"/>
        <w:ind w:firstLine="480" w:firstLineChars="200"/>
        <w:rPr>
          <w:sz w:val="24"/>
          <w:szCs w:val="24"/>
        </w:rPr>
      </w:pPr>
      <w:r>
        <w:rPr>
          <w:rFonts w:hint="eastAsia"/>
          <w:sz w:val="24"/>
          <w:szCs w:val="24"/>
        </w:rPr>
        <w:t>一、大赛目的</w:t>
      </w:r>
    </w:p>
    <w:p w14:paraId="09D26AB2">
      <w:pPr>
        <w:spacing w:line="440" w:lineRule="exact"/>
        <w:ind w:firstLine="480" w:firstLineChars="200"/>
        <w:rPr>
          <w:sz w:val="24"/>
          <w:szCs w:val="24"/>
        </w:rPr>
      </w:pPr>
      <w:r>
        <w:rPr>
          <w:rFonts w:hint="eastAsia"/>
          <w:sz w:val="24"/>
          <w:szCs w:val="24"/>
        </w:rPr>
        <w:t>紧扣习近平总书记考察吉林重要讲话精神，按照省委省 政府工作部署，充分发挥“六个优势”，加快补齐“四个短板”的任务要求，拟开展科技工作者创新创业大赛。本届大赛聚 焦文旅产业发展，以竞赛活动为载体，通过科技创新推动文 旅与农业、工业、中医药、康养、林业、交通等业态深度融合，加快培育“科技 + 文旅 + 百业”发展模式，激活科技人才创 新创业潜力，助力现代化新吉林建设。</w:t>
      </w:r>
    </w:p>
    <w:p w14:paraId="7ADBF377">
      <w:pPr>
        <w:spacing w:line="440" w:lineRule="exact"/>
        <w:ind w:firstLine="480" w:firstLineChars="200"/>
        <w:rPr>
          <w:sz w:val="24"/>
          <w:szCs w:val="24"/>
        </w:rPr>
      </w:pPr>
      <w:r>
        <w:rPr>
          <w:rFonts w:hint="eastAsia"/>
          <w:sz w:val="24"/>
          <w:szCs w:val="24"/>
        </w:rPr>
        <w:t>二、大赛主题</w:t>
      </w:r>
    </w:p>
    <w:p w14:paraId="732B6020">
      <w:pPr>
        <w:spacing w:line="440" w:lineRule="exact"/>
        <w:ind w:firstLine="480" w:firstLineChars="200"/>
        <w:rPr>
          <w:sz w:val="24"/>
          <w:szCs w:val="24"/>
        </w:rPr>
      </w:pPr>
      <w:r>
        <w:rPr>
          <w:rFonts w:hint="eastAsia"/>
          <w:sz w:val="24"/>
          <w:szCs w:val="24"/>
        </w:rPr>
        <w:t>科技赋能文旅创新  人才推动产业发展</w:t>
      </w:r>
    </w:p>
    <w:p w14:paraId="53BE2413">
      <w:pPr>
        <w:spacing w:line="440" w:lineRule="exact"/>
        <w:ind w:firstLine="480" w:firstLineChars="200"/>
        <w:rPr>
          <w:sz w:val="24"/>
          <w:szCs w:val="24"/>
        </w:rPr>
      </w:pPr>
      <w:r>
        <w:rPr>
          <w:rFonts w:hint="eastAsia"/>
          <w:sz w:val="24"/>
          <w:szCs w:val="24"/>
        </w:rPr>
        <w:t>三、大赛内容</w:t>
      </w:r>
    </w:p>
    <w:p w14:paraId="7BE7FAAB">
      <w:pPr>
        <w:spacing w:line="440" w:lineRule="exact"/>
        <w:ind w:firstLine="480" w:firstLineChars="200"/>
        <w:rPr>
          <w:sz w:val="24"/>
          <w:szCs w:val="24"/>
        </w:rPr>
      </w:pPr>
      <w:r>
        <w:rPr>
          <w:rFonts w:hint="eastAsia"/>
          <w:sz w:val="24"/>
          <w:szCs w:val="24"/>
        </w:rPr>
        <w:t>（一）文旅与特色产业融合赛道</w:t>
      </w:r>
    </w:p>
    <w:p w14:paraId="6D7C4473">
      <w:pPr>
        <w:spacing w:line="440" w:lineRule="exact"/>
        <w:ind w:firstLine="480" w:firstLineChars="200"/>
        <w:rPr>
          <w:sz w:val="24"/>
          <w:szCs w:val="24"/>
        </w:rPr>
      </w:pPr>
      <w:r>
        <w:rPr>
          <w:rFonts w:hint="eastAsia"/>
          <w:sz w:val="24"/>
          <w:szCs w:val="24"/>
        </w:rPr>
        <w:t>围绕吉林独特资源禀赋和产业基础，紧扣“科技 + 文旅 +业态”融合创新核心，运用科技手段，发掘旅游新模式、新场景、新应用，着力构建多元融合产业生态，助力吉林文旅转型升级、提质增效。</w:t>
      </w:r>
    </w:p>
    <w:p w14:paraId="5BD619FB">
      <w:pPr>
        <w:spacing w:line="440" w:lineRule="exact"/>
        <w:ind w:firstLine="480" w:firstLineChars="200"/>
        <w:rPr>
          <w:sz w:val="24"/>
          <w:szCs w:val="24"/>
        </w:rPr>
      </w:pPr>
      <w:r>
        <w:rPr>
          <w:rFonts w:hint="eastAsia"/>
          <w:sz w:val="24"/>
          <w:szCs w:val="24"/>
        </w:rPr>
        <w:t>（二）文创赋能消费品赛道</w:t>
      </w:r>
    </w:p>
    <w:p w14:paraId="31C9437A">
      <w:pPr>
        <w:spacing w:line="440" w:lineRule="exact"/>
        <w:ind w:firstLine="480" w:firstLineChars="200"/>
        <w:rPr>
          <w:sz w:val="24"/>
          <w:szCs w:val="24"/>
        </w:rPr>
      </w:pPr>
      <w:r>
        <w:rPr>
          <w:rFonts w:hint="eastAsia"/>
          <w:sz w:val="24"/>
          <w:szCs w:val="24"/>
        </w:rPr>
        <w:t>围绕吉林文化底蕴和地方特色，创新研发设计产品，符合现代审美要求和现代生活所需，立足“科技 + 文化 + 艺术”融合理念，以科技赋能文创，塑造独具吉林印记的文创消费新范式。</w:t>
      </w:r>
    </w:p>
    <w:p w14:paraId="064396A6">
      <w:pPr>
        <w:spacing w:line="440" w:lineRule="exact"/>
        <w:ind w:firstLine="480" w:firstLineChars="200"/>
        <w:rPr>
          <w:sz w:val="24"/>
          <w:szCs w:val="24"/>
        </w:rPr>
      </w:pPr>
      <w:r>
        <w:rPr>
          <w:rFonts w:hint="eastAsia"/>
          <w:sz w:val="24"/>
          <w:szCs w:val="24"/>
        </w:rPr>
        <w:t>（三）文旅创意讲述赛道</w:t>
      </w:r>
    </w:p>
    <w:p w14:paraId="690AEDE3">
      <w:pPr>
        <w:spacing w:line="440" w:lineRule="exact"/>
        <w:ind w:firstLine="480" w:firstLineChars="200"/>
        <w:rPr>
          <w:sz w:val="24"/>
          <w:szCs w:val="24"/>
        </w:rPr>
      </w:pPr>
      <w:r>
        <w:rPr>
          <w:rFonts w:hint="eastAsia"/>
          <w:sz w:val="24"/>
          <w:szCs w:val="24"/>
        </w:rPr>
        <w:t>围绕我省非物质文化遗产、旅游景区景点、文博场馆、地方特色美食、躬耕吉林科研沃土的科学家、保卫吉林的革命者等主题，紧扣“科技 + 文旅 + 讲述”数智聚变内核，运用新一代信息技术，创新讲述形式，丰富讲述内容，讲好吉林故事。</w:t>
      </w:r>
    </w:p>
    <w:p w14:paraId="69E86C23">
      <w:pPr>
        <w:spacing w:line="440" w:lineRule="exact"/>
        <w:ind w:firstLine="480" w:firstLineChars="200"/>
        <w:rPr>
          <w:sz w:val="24"/>
          <w:szCs w:val="24"/>
        </w:rPr>
      </w:pPr>
      <w:r>
        <w:rPr>
          <w:rFonts w:hint="eastAsia"/>
          <w:sz w:val="24"/>
          <w:szCs w:val="24"/>
        </w:rPr>
        <w:t>四、大赛规则</w:t>
      </w:r>
    </w:p>
    <w:p w14:paraId="0030049A">
      <w:pPr>
        <w:spacing w:line="440" w:lineRule="exact"/>
        <w:ind w:firstLine="480" w:firstLineChars="200"/>
        <w:rPr>
          <w:sz w:val="24"/>
          <w:szCs w:val="24"/>
        </w:rPr>
      </w:pPr>
      <w:r>
        <w:rPr>
          <w:rFonts w:hint="eastAsia"/>
          <w:sz w:val="24"/>
          <w:szCs w:val="24"/>
        </w:rPr>
        <w:t>（一）组别设置</w:t>
      </w:r>
    </w:p>
    <w:p w14:paraId="2CA9BAB2">
      <w:pPr>
        <w:spacing w:line="440" w:lineRule="exact"/>
        <w:ind w:firstLine="480" w:firstLineChars="200"/>
        <w:rPr>
          <w:sz w:val="24"/>
          <w:szCs w:val="24"/>
        </w:rPr>
      </w:pPr>
      <w:r>
        <w:rPr>
          <w:rFonts w:hint="eastAsia"/>
          <w:sz w:val="24"/>
          <w:szCs w:val="24"/>
        </w:rPr>
        <w:t>1.创意组：参赛项目具有较好的创意和较为成型的产品原型或服务模式。</w:t>
      </w:r>
    </w:p>
    <w:p w14:paraId="3D61803E">
      <w:pPr>
        <w:spacing w:line="440" w:lineRule="exact"/>
        <w:ind w:firstLine="480" w:firstLineChars="200"/>
        <w:rPr>
          <w:sz w:val="24"/>
          <w:szCs w:val="24"/>
        </w:rPr>
      </w:pPr>
      <w:r>
        <w:rPr>
          <w:rFonts w:hint="eastAsia"/>
          <w:sz w:val="24"/>
          <w:szCs w:val="24"/>
        </w:rPr>
        <w:t>2.创业组：参赛项目在大赛通知下发之日尚未完成工商等各类登记注册， 以及公司注册年限不超过5年（2021年6月1日及以后注册）。</w:t>
      </w:r>
    </w:p>
    <w:p w14:paraId="03FA4A60">
      <w:pPr>
        <w:spacing w:line="440" w:lineRule="exact"/>
        <w:ind w:firstLine="480" w:firstLineChars="200"/>
        <w:rPr>
          <w:sz w:val="24"/>
          <w:szCs w:val="24"/>
        </w:rPr>
      </w:pPr>
      <w:r>
        <w:rPr>
          <w:rFonts w:hint="eastAsia"/>
          <w:sz w:val="24"/>
          <w:szCs w:val="24"/>
        </w:rPr>
        <w:t>（二）参赛要求</w:t>
      </w:r>
    </w:p>
    <w:p w14:paraId="70BBED84">
      <w:pPr>
        <w:spacing w:line="440" w:lineRule="exact"/>
        <w:ind w:firstLine="480" w:firstLineChars="200"/>
        <w:rPr>
          <w:sz w:val="24"/>
          <w:szCs w:val="24"/>
        </w:rPr>
      </w:pPr>
      <w:r>
        <w:rPr>
          <w:rFonts w:hint="eastAsia"/>
          <w:sz w:val="24"/>
          <w:szCs w:val="24"/>
        </w:rPr>
        <w:t>1.参赛选手可选择吉林省内一个或多个相关景区（景点）、人文元素等进行参赛（不限于旅游景区、度假区、博物馆、展览馆、艺术馆、公园、科普基地、科技小院、自然景观、人文景观、街区等）。参赛项目须体现“科技 + 文旅”元素。</w:t>
      </w:r>
    </w:p>
    <w:p w14:paraId="455CA58F">
      <w:pPr>
        <w:spacing w:line="440" w:lineRule="exact"/>
        <w:ind w:firstLine="480" w:firstLineChars="200"/>
        <w:rPr>
          <w:sz w:val="24"/>
          <w:szCs w:val="24"/>
        </w:rPr>
      </w:pPr>
      <w:r>
        <w:rPr>
          <w:rFonts w:hint="eastAsia"/>
          <w:sz w:val="24"/>
          <w:szCs w:val="24"/>
        </w:rPr>
        <w:t>2.可选择个人或团队两种形式参赛（团队人数不超过6人，指导老师最多1 人）。所有参赛选手须遵守中华人民共和国法律，无重大失信记录、无犯罪记录。</w:t>
      </w:r>
    </w:p>
    <w:p w14:paraId="0A5981E8">
      <w:pPr>
        <w:spacing w:line="440" w:lineRule="exact"/>
        <w:ind w:firstLine="480" w:firstLineChars="200"/>
        <w:rPr>
          <w:sz w:val="24"/>
          <w:szCs w:val="24"/>
        </w:rPr>
      </w:pPr>
      <w:r>
        <w:rPr>
          <w:rFonts w:hint="eastAsia"/>
          <w:sz w:val="24"/>
          <w:szCs w:val="24"/>
        </w:rPr>
        <w:t>3.参赛项目应符合现行法律法规、产业政策或规划的相关规定，不侵犯他人知识产权（须无纠纷），具有一定的创新性和商业化潜力。</w:t>
      </w:r>
    </w:p>
    <w:p w14:paraId="6EC2AD8F">
      <w:pPr>
        <w:spacing w:line="440" w:lineRule="exact"/>
        <w:ind w:firstLine="480" w:firstLineChars="200"/>
        <w:rPr>
          <w:sz w:val="24"/>
          <w:szCs w:val="24"/>
        </w:rPr>
      </w:pPr>
      <w:r>
        <w:rPr>
          <w:rFonts w:hint="eastAsia"/>
          <w:sz w:val="24"/>
          <w:szCs w:val="24"/>
        </w:rPr>
        <w:t>4.参赛申报的项目资料、技术内容均不得涉及国家秘密，各参赛单位及个人须按要求签署不涉及国家秘密承诺书。</w:t>
      </w:r>
    </w:p>
    <w:p w14:paraId="24B67F7F">
      <w:pPr>
        <w:spacing w:line="440" w:lineRule="exact"/>
        <w:ind w:firstLine="480" w:firstLineChars="200"/>
        <w:rPr>
          <w:sz w:val="24"/>
          <w:szCs w:val="24"/>
        </w:rPr>
      </w:pPr>
      <w:r>
        <w:rPr>
          <w:rFonts w:hint="eastAsia"/>
          <w:sz w:val="24"/>
          <w:szCs w:val="24"/>
        </w:rPr>
        <w:t>5.参赛项目可根据自身情况自主选择参赛赛道，但同一项目只能选择一个赛道报名参赛。</w:t>
      </w:r>
    </w:p>
    <w:p w14:paraId="3E251181">
      <w:pPr>
        <w:spacing w:line="440" w:lineRule="exact"/>
        <w:ind w:firstLine="480" w:firstLineChars="200"/>
        <w:rPr>
          <w:sz w:val="24"/>
          <w:szCs w:val="24"/>
        </w:rPr>
      </w:pPr>
      <w:r>
        <w:rPr>
          <w:rFonts w:hint="eastAsia"/>
          <w:sz w:val="24"/>
          <w:szCs w:val="24"/>
        </w:rPr>
        <w:t>6.抄袭、盗用、提供虚假材料或违反相关法律法规一经发现即丧失参赛相关权利并自负一切法律责任。</w:t>
      </w:r>
    </w:p>
    <w:p w14:paraId="41DE5E9D">
      <w:pPr>
        <w:spacing w:line="440" w:lineRule="exact"/>
        <w:ind w:firstLine="480" w:firstLineChars="200"/>
        <w:rPr>
          <w:sz w:val="24"/>
          <w:szCs w:val="24"/>
        </w:rPr>
      </w:pPr>
      <w:r>
        <w:rPr>
          <w:rFonts w:hint="eastAsia"/>
          <w:sz w:val="24"/>
          <w:szCs w:val="24"/>
        </w:rPr>
        <w:t>7.在2024年吉林省科技工作者创新创业大赛中获奖的项目不得参加本次大赛。</w:t>
      </w:r>
    </w:p>
    <w:p w14:paraId="0CBE8C74">
      <w:pPr>
        <w:spacing w:line="440" w:lineRule="exact"/>
        <w:ind w:firstLine="480" w:firstLineChars="200"/>
        <w:rPr>
          <w:sz w:val="24"/>
          <w:szCs w:val="24"/>
        </w:rPr>
      </w:pPr>
      <w:r>
        <w:rPr>
          <w:rFonts w:hint="eastAsia"/>
          <w:sz w:val="24"/>
          <w:szCs w:val="24"/>
        </w:rPr>
        <w:t>五、大赛安排</w:t>
      </w:r>
    </w:p>
    <w:p w14:paraId="038C99DD">
      <w:pPr>
        <w:spacing w:line="440" w:lineRule="exact"/>
        <w:ind w:firstLine="480" w:firstLineChars="200"/>
        <w:rPr>
          <w:sz w:val="24"/>
          <w:szCs w:val="24"/>
        </w:rPr>
      </w:pPr>
      <w:r>
        <w:rPr>
          <w:rFonts w:hint="eastAsia"/>
          <w:sz w:val="24"/>
          <w:szCs w:val="24"/>
        </w:rPr>
        <w:t>（一）参赛报名（2026年6-9月）</w:t>
      </w:r>
    </w:p>
    <w:p w14:paraId="3B0835E1">
      <w:pPr>
        <w:spacing w:line="440" w:lineRule="exact"/>
        <w:ind w:firstLine="480" w:firstLineChars="200"/>
        <w:rPr>
          <w:sz w:val="24"/>
          <w:szCs w:val="24"/>
        </w:rPr>
      </w:pPr>
      <w:r>
        <w:rPr>
          <w:rFonts w:hint="eastAsia"/>
          <w:sz w:val="24"/>
          <w:szCs w:val="24"/>
        </w:rPr>
        <w:t>各级科协、文旅局及相关单位要高度重视，动员符合条件的科技人才积极参与。参赛团队指定 1 名工作人员加入大赛QQ群。</w:t>
      </w:r>
    </w:p>
    <w:p w14:paraId="23CEF27E">
      <w:pPr>
        <w:spacing w:line="440" w:lineRule="exact"/>
        <w:ind w:firstLine="480" w:firstLineChars="200"/>
        <w:rPr>
          <w:sz w:val="24"/>
          <w:szCs w:val="24"/>
        </w:rPr>
      </w:pPr>
      <w:r>
        <w:rPr>
          <w:rFonts w:hint="eastAsia"/>
          <w:sz w:val="24"/>
          <w:szCs w:val="24"/>
        </w:rPr>
        <w:t>参赛团队将项目申报书（PDF和Word版）、图片及视频文件发送至邮箱。项目提交截止时间为2026年9月30日。</w:t>
      </w:r>
    </w:p>
    <w:p w14:paraId="35DC093C">
      <w:pPr>
        <w:spacing w:line="440" w:lineRule="exact"/>
        <w:ind w:firstLine="480" w:firstLineChars="200"/>
        <w:rPr>
          <w:sz w:val="24"/>
          <w:szCs w:val="24"/>
        </w:rPr>
      </w:pPr>
      <w:r>
        <w:rPr>
          <w:rFonts w:hint="eastAsia"/>
          <w:sz w:val="24"/>
          <w:szCs w:val="24"/>
        </w:rPr>
        <w:t>（二）初赛评审及赛前培训（2026年10月）</w:t>
      </w:r>
    </w:p>
    <w:p w14:paraId="5463759F">
      <w:pPr>
        <w:spacing w:line="440" w:lineRule="exact"/>
        <w:ind w:firstLine="480" w:firstLineChars="200"/>
        <w:rPr>
          <w:sz w:val="24"/>
          <w:szCs w:val="24"/>
        </w:rPr>
      </w:pPr>
      <w:r>
        <w:rPr>
          <w:rFonts w:hint="eastAsia"/>
          <w:sz w:val="24"/>
          <w:szCs w:val="24"/>
        </w:rPr>
        <w:t>邀请省内知名专家对项目进行评审，后为晋级决赛的团队和个人提供赛前培训及指导服务。</w:t>
      </w:r>
    </w:p>
    <w:p w14:paraId="65A557C5">
      <w:pPr>
        <w:spacing w:line="440" w:lineRule="exact"/>
        <w:ind w:firstLine="480" w:firstLineChars="200"/>
        <w:rPr>
          <w:sz w:val="24"/>
          <w:szCs w:val="24"/>
        </w:rPr>
      </w:pPr>
      <w:r>
        <w:rPr>
          <w:rFonts w:hint="eastAsia"/>
          <w:sz w:val="24"/>
          <w:szCs w:val="24"/>
        </w:rPr>
        <w:t>（三）决赛路演及颁奖典礼（2026年10-11月）</w:t>
      </w:r>
    </w:p>
    <w:p w14:paraId="587298BE">
      <w:pPr>
        <w:spacing w:line="440" w:lineRule="exact"/>
        <w:ind w:firstLine="480" w:firstLineChars="200"/>
        <w:rPr>
          <w:sz w:val="24"/>
          <w:szCs w:val="24"/>
        </w:rPr>
      </w:pPr>
      <w:r>
        <w:rPr>
          <w:rFonts w:hint="eastAsia"/>
          <w:sz w:val="24"/>
          <w:szCs w:val="24"/>
        </w:rPr>
        <w:t>晋级决赛的项目选手准备路演PPT，演示时间6分钟。决赛后举行颁奖典礼。</w:t>
      </w:r>
    </w:p>
    <w:p w14:paraId="6CB0430A">
      <w:pPr>
        <w:spacing w:line="440" w:lineRule="exact"/>
        <w:ind w:firstLine="480" w:firstLineChars="200"/>
        <w:rPr>
          <w:sz w:val="24"/>
          <w:szCs w:val="24"/>
        </w:rPr>
      </w:pPr>
      <w:r>
        <w:rPr>
          <w:rFonts w:hint="eastAsia"/>
          <w:sz w:val="24"/>
          <w:szCs w:val="24"/>
        </w:rPr>
        <w:t>六、评比奖励</w:t>
      </w:r>
    </w:p>
    <w:p w14:paraId="553FD7C2">
      <w:pPr>
        <w:spacing w:line="440" w:lineRule="exact"/>
        <w:ind w:firstLine="480" w:firstLineChars="200"/>
        <w:rPr>
          <w:sz w:val="24"/>
          <w:szCs w:val="24"/>
        </w:rPr>
      </w:pPr>
      <w:r>
        <w:rPr>
          <w:rFonts w:hint="eastAsia"/>
          <w:sz w:val="24"/>
          <w:szCs w:val="24"/>
        </w:rPr>
        <w:t>各专项赛分组评出一、二、三等奖；优秀组织单位颁发优秀组织奖；评出优秀指导教师奖。获奖项目将获得证书及相关创新创业服务支持。对有发展前景的创意项目，将帮助搭建平台对接相关企业、园区、机构，促进创意构想落地转化；对已开发的创业项目，助力做大做活做强，打造具有竞争力和影响力的吉林文旅系列产品和品牌。</w:t>
      </w:r>
    </w:p>
    <w:p w14:paraId="549D0C7C">
      <w:pPr>
        <w:spacing w:line="440" w:lineRule="exact"/>
        <w:ind w:firstLine="480" w:firstLineChars="200"/>
        <w:rPr>
          <w:sz w:val="24"/>
          <w:szCs w:val="24"/>
        </w:rPr>
      </w:pPr>
      <w:r>
        <w:rPr>
          <w:rFonts w:hint="eastAsia"/>
          <w:sz w:val="24"/>
          <w:szCs w:val="24"/>
        </w:rPr>
        <w:t>七、组织机构</w:t>
      </w:r>
    </w:p>
    <w:p w14:paraId="0E10AC31">
      <w:pPr>
        <w:spacing w:line="440" w:lineRule="exact"/>
        <w:ind w:firstLine="480" w:firstLineChars="200"/>
        <w:rPr>
          <w:sz w:val="24"/>
          <w:szCs w:val="24"/>
        </w:rPr>
      </w:pPr>
      <w:r>
        <w:rPr>
          <w:rFonts w:hint="eastAsia"/>
          <w:sz w:val="24"/>
          <w:szCs w:val="24"/>
        </w:rPr>
        <w:t>主办单位：吉林省科学技术协会  吉林省文化和旅游厅</w:t>
      </w:r>
    </w:p>
    <w:p w14:paraId="44F3DCC8">
      <w:pPr>
        <w:spacing w:line="440" w:lineRule="exact"/>
        <w:ind w:firstLine="480" w:firstLineChars="200"/>
        <w:rPr>
          <w:sz w:val="24"/>
          <w:szCs w:val="24"/>
        </w:rPr>
      </w:pPr>
      <w:r>
        <w:rPr>
          <w:rFonts w:hint="eastAsia"/>
          <w:sz w:val="24"/>
          <w:szCs w:val="24"/>
        </w:rPr>
        <w:t>承办单位：吉林省科学技术协会创新创业服务中心</w:t>
      </w:r>
    </w:p>
    <w:p w14:paraId="0F11EFDF">
      <w:pPr>
        <w:spacing w:line="440" w:lineRule="exact"/>
        <w:ind w:firstLine="480" w:firstLineChars="200"/>
        <w:rPr>
          <w:sz w:val="24"/>
          <w:szCs w:val="24"/>
        </w:rPr>
      </w:pPr>
      <w:r>
        <w:rPr>
          <w:rFonts w:hint="eastAsia"/>
          <w:sz w:val="24"/>
          <w:szCs w:val="24"/>
        </w:rPr>
        <w:t>协办单位：吉林省旅游景区协会  长春市旅游协会</w:t>
      </w:r>
    </w:p>
    <w:p w14:paraId="499C1560">
      <w:pPr>
        <w:spacing w:line="440" w:lineRule="exact"/>
        <w:ind w:firstLine="480" w:firstLineChars="200"/>
        <w:rPr>
          <w:sz w:val="24"/>
          <w:szCs w:val="24"/>
        </w:rPr>
      </w:pPr>
      <w:r>
        <w:rPr>
          <w:rFonts w:hint="eastAsia"/>
          <w:sz w:val="24"/>
          <w:szCs w:val="24"/>
        </w:rPr>
        <w:t>大赛设立组委会，由主办单位的相关负责人组成，负责大赛的统筹领导工作，组委会下设执行委员会和专家评审委员会，执行委员会设在省科协创新创业服务中心，具体负责大赛的组织实施工作，专家评审委员会负责大赛的评审工作。</w:t>
      </w:r>
    </w:p>
    <w:p w14:paraId="0CEC66E8">
      <w:pPr>
        <w:spacing w:line="440" w:lineRule="exact"/>
        <w:ind w:firstLine="480" w:firstLineChars="200"/>
        <w:rPr>
          <w:sz w:val="24"/>
          <w:szCs w:val="24"/>
        </w:rPr>
      </w:pPr>
      <w:r>
        <w:rPr>
          <w:rFonts w:hint="eastAsia"/>
          <w:sz w:val="24"/>
          <w:szCs w:val="24"/>
        </w:rPr>
        <w:t>大赛QQ群：1083145877（名称：</w:t>
      </w:r>
      <w:bookmarkStart w:id="0" w:name="_GoBack"/>
      <w:bookmarkEnd w:id="0"/>
      <w:r>
        <w:rPr>
          <w:rFonts w:hint="eastAsia"/>
          <w:sz w:val="24"/>
          <w:szCs w:val="24"/>
        </w:rPr>
        <w:t>2026年吉林省科技工作者创新创业大赛）</w:t>
      </w:r>
    </w:p>
    <w:p w14:paraId="61441BE0">
      <w:pPr>
        <w:spacing w:line="440" w:lineRule="exact"/>
        <w:ind w:firstLine="480" w:firstLineChars="200"/>
        <w:rPr>
          <w:sz w:val="24"/>
          <w:szCs w:val="24"/>
        </w:rPr>
      </w:pPr>
      <w:r>
        <w:rPr>
          <w:rFonts w:hint="eastAsia"/>
          <w:sz w:val="24"/>
          <w:szCs w:val="24"/>
        </w:rPr>
        <w:t>电子邮箱：jlskxsc@163.com</w:t>
      </w:r>
    </w:p>
    <w:p w14:paraId="4E7B59B0">
      <w:pPr>
        <w:spacing w:line="440" w:lineRule="exact"/>
        <w:ind w:firstLine="480" w:firstLineChars="200"/>
        <w:rPr>
          <w:sz w:val="24"/>
          <w:szCs w:val="24"/>
        </w:rPr>
      </w:pPr>
      <w:r>
        <w:rPr>
          <w:rFonts w:hint="eastAsia"/>
          <w:sz w:val="24"/>
          <w:szCs w:val="24"/>
        </w:rPr>
        <w:t>大赛执委会联系人及电话见附1（咨询时间：工作日9:00-11:30 、14:00-17:00）</w:t>
      </w:r>
    </w:p>
    <w:p w14:paraId="2D2B807D">
      <w:pPr>
        <w:spacing w:line="440" w:lineRule="exact"/>
        <w:ind w:firstLine="480" w:firstLineChars="200"/>
        <w:rPr>
          <w:sz w:val="24"/>
          <w:szCs w:val="24"/>
        </w:rPr>
      </w:pPr>
      <w:r>
        <w:rPr>
          <w:rFonts w:hint="eastAsia"/>
          <w:sz w:val="24"/>
          <w:szCs w:val="24"/>
        </w:rPr>
        <w:t>附件：</w:t>
      </w:r>
    </w:p>
    <w:p w14:paraId="055D1B93">
      <w:pPr>
        <w:spacing w:line="440" w:lineRule="exact"/>
        <w:ind w:firstLine="480" w:firstLineChars="200"/>
        <w:rPr>
          <w:sz w:val="24"/>
          <w:szCs w:val="24"/>
        </w:rPr>
      </w:pPr>
      <w:r>
        <w:rPr>
          <w:rFonts w:hint="eastAsia"/>
          <w:sz w:val="24"/>
          <w:szCs w:val="24"/>
        </w:rPr>
        <w:t>1. 各赛道项目要求说明.docx</w:t>
      </w:r>
    </w:p>
    <w:p w14:paraId="21CBF7E8">
      <w:pPr>
        <w:spacing w:line="440" w:lineRule="exact"/>
        <w:ind w:firstLine="480" w:firstLineChars="200"/>
        <w:rPr>
          <w:sz w:val="24"/>
          <w:szCs w:val="24"/>
        </w:rPr>
      </w:pPr>
      <w:r>
        <w:rPr>
          <w:rFonts w:hint="eastAsia"/>
          <w:sz w:val="24"/>
          <w:szCs w:val="24"/>
        </w:rPr>
        <w:t>2. 2026 年吉林省科技工作者创新创业大赛项目申报书.docx</w:t>
      </w:r>
    </w:p>
    <w:p w14:paraId="030A5417">
      <w:pPr>
        <w:spacing w:line="440" w:lineRule="exact"/>
        <w:ind w:firstLine="480" w:firstLineChars="200"/>
        <w:rPr>
          <w:rFonts w:hint="eastAsia"/>
          <w:sz w:val="24"/>
          <w:szCs w:val="24"/>
        </w:rPr>
      </w:pPr>
      <w:r>
        <w:rPr>
          <w:rFonts w:hint="eastAsia"/>
          <w:sz w:val="24"/>
          <w:szCs w:val="24"/>
        </w:rPr>
        <w:t>3. 2026 年吉林省科技工作者创新创业大赛项目汇总表.docx</w:t>
      </w:r>
    </w:p>
    <w:p w14:paraId="2EC37A3A">
      <w:pPr>
        <w:spacing w:line="440" w:lineRule="exact"/>
        <w:rPr>
          <w:sz w:val="24"/>
          <w:szCs w:val="24"/>
        </w:rPr>
      </w:pPr>
    </w:p>
    <w:p w14:paraId="4D920A3D">
      <w:pPr>
        <w:spacing w:line="440" w:lineRule="exact"/>
        <w:rPr>
          <w:sz w:val="24"/>
          <w:szCs w:val="24"/>
        </w:rPr>
      </w:pPr>
    </w:p>
    <w:p w14:paraId="33A46D2E">
      <w:pPr>
        <w:spacing w:line="440" w:lineRule="exact"/>
        <w:rPr>
          <w:sz w:val="24"/>
          <w:szCs w:val="24"/>
        </w:rPr>
      </w:pPr>
    </w:p>
    <w:p w14:paraId="1B800732">
      <w:pPr>
        <w:spacing w:line="440" w:lineRule="exact"/>
        <w:jc w:val="right"/>
        <w:rPr>
          <w:sz w:val="24"/>
          <w:szCs w:val="24"/>
        </w:rPr>
      </w:pPr>
      <w:r>
        <w:rPr>
          <w:rFonts w:hint="eastAsia"/>
          <w:sz w:val="24"/>
          <w:szCs w:val="24"/>
        </w:rPr>
        <w:t>吉林省科学技术协会　吉林省文化和旅游厅</w:t>
      </w:r>
    </w:p>
    <w:p w14:paraId="32B723EA">
      <w:pPr>
        <w:spacing w:line="440" w:lineRule="exact"/>
        <w:jc w:val="right"/>
        <w:rPr>
          <w:sz w:val="24"/>
          <w:szCs w:val="24"/>
        </w:rPr>
      </w:pPr>
      <w:r>
        <w:rPr>
          <w:rFonts w:hint="eastAsia"/>
          <w:sz w:val="24"/>
          <w:szCs w:val="24"/>
        </w:rPr>
        <w:t>2026年6月15日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D84"/>
    <w:rsid w:val="00006B54"/>
    <w:rsid w:val="000155D6"/>
    <w:rsid w:val="00032960"/>
    <w:rsid w:val="00034B30"/>
    <w:rsid w:val="00055F5C"/>
    <w:rsid w:val="00061225"/>
    <w:rsid w:val="00061F5F"/>
    <w:rsid w:val="0007013A"/>
    <w:rsid w:val="00070F1D"/>
    <w:rsid w:val="00076BD1"/>
    <w:rsid w:val="0008182A"/>
    <w:rsid w:val="000A172C"/>
    <w:rsid w:val="000A36F3"/>
    <w:rsid w:val="000B542D"/>
    <w:rsid w:val="000F6EB6"/>
    <w:rsid w:val="001038C4"/>
    <w:rsid w:val="00136D13"/>
    <w:rsid w:val="00142F3A"/>
    <w:rsid w:val="00143144"/>
    <w:rsid w:val="00147206"/>
    <w:rsid w:val="001566C3"/>
    <w:rsid w:val="001573EE"/>
    <w:rsid w:val="00157CC1"/>
    <w:rsid w:val="00161860"/>
    <w:rsid w:val="00192E49"/>
    <w:rsid w:val="001B6522"/>
    <w:rsid w:val="001E3F84"/>
    <w:rsid w:val="001F0CAC"/>
    <w:rsid w:val="001F492E"/>
    <w:rsid w:val="0021566A"/>
    <w:rsid w:val="002252DC"/>
    <w:rsid w:val="002301FA"/>
    <w:rsid w:val="00241AF2"/>
    <w:rsid w:val="00247D3E"/>
    <w:rsid w:val="00250D3C"/>
    <w:rsid w:val="00281FFE"/>
    <w:rsid w:val="00286F8E"/>
    <w:rsid w:val="002A545F"/>
    <w:rsid w:val="002E1885"/>
    <w:rsid w:val="002E6ACF"/>
    <w:rsid w:val="002F7762"/>
    <w:rsid w:val="00312453"/>
    <w:rsid w:val="00324D72"/>
    <w:rsid w:val="00336F66"/>
    <w:rsid w:val="00341EDB"/>
    <w:rsid w:val="003700A8"/>
    <w:rsid w:val="00371BF6"/>
    <w:rsid w:val="0038140D"/>
    <w:rsid w:val="00393721"/>
    <w:rsid w:val="00396D75"/>
    <w:rsid w:val="003A6FC4"/>
    <w:rsid w:val="003B707D"/>
    <w:rsid w:val="003F1912"/>
    <w:rsid w:val="003F5BB4"/>
    <w:rsid w:val="003F6FFD"/>
    <w:rsid w:val="00401ECE"/>
    <w:rsid w:val="00407604"/>
    <w:rsid w:val="00411763"/>
    <w:rsid w:val="004221B1"/>
    <w:rsid w:val="00442343"/>
    <w:rsid w:val="004509FC"/>
    <w:rsid w:val="0045415B"/>
    <w:rsid w:val="00467E5A"/>
    <w:rsid w:val="00482D84"/>
    <w:rsid w:val="00483F53"/>
    <w:rsid w:val="00491E7D"/>
    <w:rsid w:val="00497421"/>
    <w:rsid w:val="004A1E41"/>
    <w:rsid w:val="004B0586"/>
    <w:rsid w:val="004C27A5"/>
    <w:rsid w:val="004D043E"/>
    <w:rsid w:val="004D1777"/>
    <w:rsid w:val="004D4E48"/>
    <w:rsid w:val="004E546B"/>
    <w:rsid w:val="004E71FC"/>
    <w:rsid w:val="00504208"/>
    <w:rsid w:val="00513F72"/>
    <w:rsid w:val="00527E4B"/>
    <w:rsid w:val="00534BFC"/>
    <w:rsid w:val="00573C77"/>
    <w:rsid w:val="0058332B"/>
    <w:rsid w:val="005B1B50"/>
    <w:rsid w:val="005C3E1A"/>
    <w:rsid w:val="005D0F65"/>
    <w:rsid w:val="0061095D"/>
    <w:rsid w:val="00617D7C"/>
    <w:rsid w:val="00647490"/>
    <w:rsid w:val="00651B83"/>
    <w:rsid w:val="00661BFE"/>
    <w:rsid w:val="00665770"/>
    <w:rsid w:val="00666159"/>
    <w:rsid w:val="006728BD"/>
    <w:rsid w:val="006F3966"/>
    <w:rsid w:val="0071010A"/>
    <w:rsid w:val="007114D3"/>
    <w:rsid w:val="007161EE"/>
    <w:rsid w:val="00736185"/>
    <w:rsid w:val="00737053"/>
    <w:rsid w:val="00741C38"/>
    <w:rsid w:val="007628E0"/>
    <w:rsid w:val="007746C2"/>
    <w:rsid w:val="00784485"/>
    <w:rsid w:val="00790144"/>
    <w:rsid w:val="00797216"/>
    <w:rsid w:val="007A6CF7"/>
    <w:rsid w:val="007C38E4"/>
    <w:rsid w:val="007F0BF5"/>
    <w:rsid w:val="007F437F"/>
    <w:rsid w:val="007F5BA5"/>
    <w:rsid w:val="008024AA"/>
    <w:rsid w:val="00806628"/>
    <w:rsid w:val="00806FAA"/>
    <w:rsid w:val="00814201"/>
    <w:rsid w:val="0082692A"/>
    <w:rsid w:val="00832E94"/>
    <w:rsid w:val="0083379B"/>
    <w:rsid w:val="008429C2"/>
    <w:rsid w:val="00850807"/>
    <w:rsid w:val="00851F55"/>
    <w:rsid w:val="00885E52"/>
    <w:rsid w:val="00892255"/>
    <w:rsid w:val="008A4CCA"/>
    <w:rsid w:val="008A7485"/>
    <w:rsid w:val="008E311D"/>
    <w:rsid w:val="008F27FC"/>
    <w:rsid w:val="008F3472"/>
    <w:rsid w:val="00904D1E"/>
    <w:rsid w:val="00911960"/>
    <w:rsid w:val="00916535"/>
    <w:rsid w:val="0092563D"/>
    <w:rsid w:val="00954EE8"/>
    <w:rsid w:val="00964782"/>
    <w:rsid w:val="009728E4"/>
    <w:rsid w:val="009752A4"/>
    <w:rsid w:val="00976D91"/>
    <w:rsid w:val="00984FAC"/>
    <w:rsid w:val="00986D7A"/>
    <w:rsid w:val="009A770A"/>
    <w:rsid w:val="009B17BF"/>
    <w:rsid w:val="009B4C0B"/>
    <w:rsid w:val="009D19E5"/>
    <w:rsid w:val="009E4EC6"/>
    <w:rsid w:val="00A3506E"/>
    <w:rsid w:val="00A57E0B"/>
    <w:rsid w:val="00A724CB"/>
    <w:rsid w:val="00A73808"/>
    <w:rsid w:val="00A82BCD"/>
    <w:rsid w:val="00AA0D2A"/>
    <w:rsid w:val="00AB42B1"/>
    <w:rsid w:val="00AC404B"/>
    <w:rsid w:val="00AC5015"/>
    <w:rsid w:val="00AC7329"/>
    <w:rsid w:val="00AD22C2"/>
    <w:rsid w:val="00AD3C38"/>
    <w:rsid w:val="00B013C4"/>
    <w:rsid w:val="00B13E4A"/>
    <w:rsid w:val="00B217BF"/>
    <w:rsid w:val="00B60F07"/>
    <w:rsid w:val="00B83034"/>
    <w:rsid w:val="00B87819"/>
    <w:rsid w:val="00B87ADF"/>
    <w:rsid w:val="00B87F5C"/>
    <w:rsid w:val="00B96D12"/>
    <w:rsid w:val="00BA73BE"/>
    <w:rsid w:val="00BB29FD"/>
    <w:rsid w:val="00BB3CF0"/>
    <w:rsid w:val="00BE5510"/>
    <w:rsid w:val="00BF78A2"/>
    <w:rsid w:val="00C223FD"/>
    <w:rsid w:val="00C32E43"/>
    <w:rsid w:val="00C34BF1"/>
    <w:rsid w:val="00C410A0"/>
    <w:rsid w:val="00C74BD1"/>
    <w:rsid w:val="00C84ED1"/>
    <w:rsid w:val="00C864F7"/>
    <w:rsid w:val="00C873B2"/>
    <w:rsid w:val="00C87E97"/>
    <w:rsid w:val="00CB4C54"/>
    <w:rsid w:val="00CF4608"/>
    <w:rsid w:val="00D16264"/>
    <w:rsid w:val="00D30EB8"/>
    <w:rsid w:val="00D33083"/>
    <w:rsid w:val="00D354F9"/>
    <w:rsid w:val="00D550D3"/>
    <w:rsid w:val="00D633AB"/>
    <w:rsid w:val="00D77DE3"/>
    <w:rsid w:val="00D80951"/>
    <w:rsid w:val="00D81E65"/>
    <w:rsid w:val="00DB460C"/>
    <w:rsid w:val="00DC26B9"/>
    <w:rsid w:val="00DE06FE"/>
    <w:rsid w:val="00E07C50"/>
    <w:rsid w:val="00E34BA2"/>
    <w:rsid w:val="00E40FA5"/>
    <w:rsid w:val="00E91F12"/>
    <w:rsid w:val="00E9480D"/>
    <w:rsid w:val="00EA641D"/>
    <w:rsid w:val="00ED67C7"/>
    <w:rsid w:val="00EE2C3A"/>
    <w:rsid w:val="00F07E42"/>
    <w:rsid w:val="00F22006"/>
    <w:rsid w:val="00F36182"/>
    <w:rsid w:val="00F602BE"/>
    <w:rsid w:val="00F62315"/>
    <w:rsid w:val="00F7636A"/>
    <w:rsid w:val="00FD3C5E"/>
    <w:rsid w:val="00FE14C7"/>
    <w:rsid w:val="00FE3CB0"/>
    <w:rsid w:val="00FE405C"/>
    <w:rsid w:val="00FE6F8F"/>
    <w:rsid w:val="00FF298F"/>
    <w:rsid w:val="04804271"/>
    <w:rsid w:val="09FF478C"/>
    <w:rsid w:val="2E523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1961</Words>
  <Characters>2081</Characters>
  <Lines>15</Lines>
  <Paragraphs>4</Paragraphs>
  <TotalTime>20</TotalTime>
  <ScaleCrop>false</ScaleCrop>
  <LinksUpToDate>false</LinksUpToDate>
  <CharactersWithSpaces>2130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2026-06-16T07:03:00Z</dcterms:created>
  <dc:creator>Lenovo</dc:creator>
  <cp:lastModifiedBy>大壮</cp:lastModifiedBy>
  <dcterms:modified xsi:type="dcterms:W3CDTF">2026-06-16T07:27:43Z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eyJoZGlkIjoiNDM0MDZmY2QyZTI0MGU1OTQyNWQ1Njk3ZGJmYjc4MjgiLCJ1c2VySWQiOiIxMDY5Mzg1Mjg4In0=</vt:lpwstr>
  </property>
  <property fmtid="{D5CDD505-2E9C-101B-9397-08002B2CF9AE}" pid="3" name="KSOProductBuildVer">
    <vt:lpwstr>2052-12.1.0.26895</vt:lpwstr>
  </property>
  <property fmtid="{D5CDD505-2E9C-101B-9397-08002B2CF9AE}" pid="4" name="ICV">
    <vt:lpwstr>CC5DC027B3714A6F905D0AD79C0EFF2E_12</vt:lpwstr>
  </property>
</Properties>
</file>