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74626">
      <w:pPr>
        <w:keepNext w:val="0"/>
        <w:keepLines w:val="0"/>
        <w:widowControl/>
        <w:suppressLineNumbers w:val="0"/>
        <w:jc w:val="center"/>
        <w:rPr>
          <w:sz w:val="32"/>
          <w:szCs w:val="32"/>
        </w:rPr>
      </w:pPr>
      <w:r>
        <w:rPr>
          <w:rFonts w:ascii="宋体" w:hAnsi="宋体" w:eastAsia="宋体" w:cs="宋体"/>
          <w:kern w:val="0"/>
          <w:sz w:val="32"/>
          <w:szCs w:val="32"/>
          <w:lang w:val="en-US" w:eastAsia="zh-CN" w:bidi="ar"/>
        </w:rPr>
        <w:t>关于组织开展2026年度重点科普项目申报工作的通知</w:t>
      </w:r>
    </w:p>
    <w:p w14:paraId="676B50C8">
      <w:pPr>
        <w:keepNext w:val="0"/>
        <w:keepLines w:val="0"/>
        <w:widowControl/>
        <w:suppressLineNumbers w:val="0"/>
        <w:jc w:val="left"/>
        <w:rPr>
          <w:sz w:val="32"/>
          <w:szCs w:val="32"/>
        </w:rPr>
      </w:pPr>
      <w:r>
        <w:rPr>
          <w:rFonts w:ascii="宋体" w:hAnsi="宋体" w:eastAsia="宋体" w:cs="宋体"/>
          <w:kern w:val="0"/>
          <w:sz w:val="32"/>
          <w:szCs w:val="32"/>
          <w:lang w:val="en-US" w:eastAsia="zh-CN" w:bidi="ar"/>
        </w:rPr>
        <w:fldChar w:fldCharType="begin"/>
      </w:r>
      <w:r>
        <w:rPr>
          <w:rFonts w:ascii="宋体" w:hAnsi="宋体" w:eastAsia="宋体" w:cs="宋体"/>
          <w:kern w:val="0"/>
          <w:sz w:val="32"/>
          <w:szCs w:val="32"/>
          <w:lang w:val="en-US" w:eastAsia="zh-CN" w:bidi="ar"/>
        </w:rPr>
        <w:instrText xml:space="preserve"> HYPERLINK "http://sns.qzone.qq.com/cgi-bin/qzshare/cgi_qzshare_onekey?url=https://www.jlskx.org.cn/party/show-1997.html&amp;title=%E5%85%B3%E4%BA%8E%E7%BB%84%E7%BB%87%E5%BC%80%E5%B1%952026%E5%B9%B4%E5%BA%A6%E9%87%8D%E7%82%B9%E7%A7%91%E6%99%AE%E9%A1%B9%E7%9B%AE %E7%94%B3%E6%8A%A5%E5%B7%A5%E4%BD%9C%E7%9A%84%E9%80%9A%E7%9F%A5&amp;desc=&amp;summary=&amp;site=%E5%85%B3%E4%BA%8E%E7%BB%84%E7%BB%87%E5%BC%80%E5%B1%952026%E5%B9%B4%E5%BA%A6%E9%87%8D%E7%82%B9%E7%A7%91%E6%99%AE%E9%A1%B9%E7%9B%AE %E7%94%B3%E6%8A%A5%E5%B7%A5%E4%BD%9C%E7%9A%84%E9%80%9A%E7%9F%A5-%E5%90%89%E6%9E%97%E7%9C%81%E7%A7%91%E5%8D%8F%E4%BA%91%E6%9C%8D%E5%8A%A1%E5%B9%B3%E5%8F%B0" \t "https://www.jlskx.org.cn/party/_blank" </w:instrText>
      </w:r>
      <w:r>
        <w:rPr>
          <w:rFonts w:ascii="宋体" w:hAnsi="宋体" w:eastAsia="宋体" w:cs="宋体"/>
          <w:kern w:val="0"/>
          <w:sz w:val="32"/>
          <w:szCs w:val="32"/>
          <w:lang w:val="en-US" w:eastAsia="zh-CN" w:bidi="ar"/>
        </w:rPr>
        <w:fldChar w:fldCharType="separate"/>
      </w:r>
      <w:r>
        <w:rPr>
          <w:rFonts w:ascii="宋体" w:hAnsi="宋体" w:eastAsia="宋体" w:cs="宋体"/>
          <w:kern w:val="0"/>
          <w:sz w:val="32"/>
          <w:szCs w:val="32"/>
          <w:lang w:val="en-US" w:eastAsia="zh-CN" w:bidi="ar"/>
        </w:rPr>
        <w:fldChar w:fldCharType="end"/>
      </w:r>
      <w:r>
        <w:rPr>
          <w:rFonts w:ascii="宋体" w:hAnsi="宋体" w:eastAsia="宋体" w:cs="宋体"/>
          <w:kern w:val="0"/>
          <w:sz w:val="32"/>
          <w:szCs w:val="32"/>
          <w:lang w:val="en-US" w:eastAsia="zh-CN" w:bidi="ar"/>
        </w:rPr>
        <w:fldChar w:fldCharType="begin"/>
      </w:r>
      <w:r>
        <w:rPr>
          <w:rFonts w:ascii="宋体" w:hAnsi="宋体" w:eastAsia="宋体" w:cs="宋体"/>
          <w:kern w:val="0"/>
          <w:sz w:val="32"/>
          <w:szCs w:val="32"/>
          <w:lang w:val="en-US" w:eastAsia="zh-CN" w:bidi="ar"/>
        </w:rPr>
        <w:instrText xml:space="preserve"> HYPERLINK "http://connect.qq.com/widget/shareqq/index.html?url=https://www.jlskx.org.cn/party/show-1997.html&amp;title=%E5%85%B3%E4%BA%8E%E7%BB%84%E7%BB%87%E5%BC%80%E5%B1%952026%E5%B9%B4%E5%BA%A6%E9%87%8D%E7%82%B9%E7%A7%91%E6%99%AE%E9%A1%B9%E7%9B%AE %E7%94%B3%E6%8A%A5%E5%B7%A5%E4%BD%9C%E7%9A%84%E9%80%9A%E7%9F%A5&amp;source=%E5%85%B3%E4%BA%8E%E7%BB%84%E7%BB%87%E5%BC%80%E5%B1%952026%E5%B9%B4%E5%BA%A6%E9%87%8D%E7%82%B9%E7%A7%91%E6%99%AE%E9%A1%B9%E7%9B%AE %E7%94%B3%E6%8A%A5%E5%B7%A5%E4%BD%9C%E7%9A%84%E9%80%9A%E7%9F%A5-%E5%90%89%E6%9E%97%E7%9C%81%E7%A7%91%E5%8D%8F%E4%BA%91%E6%9C%8D%E5%8A%A1%E5%B9%B3%E5%8F%B0&amp;desc=&amp;pics=" \t "https://www.jlskx.org.cn/party/_blank" </w:instrText>
      </w:r>
      <w:r>
        <w:rPr>
          <w:rFonts w:ascii="宋体" w:hAnsi="宋体" w:eastAsia="宋体" w:cs="宋体"/>
          <w:kern w:val="0"/>
          <w:sz w:val="32"/>
          <w:szCs w:val="32"/>
          <w:lang w:val="en-US" w:eastAsia="zh-CN" w:bidi="ar"/>
        </w:rPr>
        <w:fldChar w:fldCharType="separate"/>
      </w:r>
      <w:r>
        <w:rPr>
          <w:rFonts w:ascii="宋体" w:hAnsi="宋体" w:eastAsia="宋体" w:cs="宋体"/>
          <w:kern w:val="0"/>
          <w:sz w:val="32"/>
          <w:szCs w:val="32"/>
          <w:lang w:val="en-US" w:eastAsia="zh-CN" w:bidi="ar"/>
        </w:rPr>
        <w:fldChar w:fldCharType="end"/>
      </w:r>
      <w:r>
        <w:rPr>
          <w:rFonts w:ascii="宋体" w:hAnsi="宋体" w:eastAsia="宋体" w:cs="宋体"/>
          <w:kern w:val="0"/>
          <w:sz w:val="32"/>
          <w:szCs w:val="32"/>
          <w:lang w:val="en-US" w:eastAsia="zh-CN" w:bidi="ar"/>
        </w:rPr>
        <w:fldChar w:fldCharType="begin"/>
      </w:r>
      <w:r>
        <w:rPr>
          <w:rFonts w:ascii="宋体" w:hAnsi="宋体" w:eastAsia="宋体" w:cs="宋体"/>
          <w:kern w:val="0"/>
          <w:sz w:val="32"/>
          <w:szCs w:val="32"/>
          <w:lang w:val="en-US" w:eastAsia="zh-CN" w:bidi="ar"/>
        </w:rPr>
        <w:instrText xml:space="preserve"> HYPERLINK "http://service.weibo.com/share/share.php?url=https://www.jlskx.org.cn/party/show-1997.html&amp;title=%E5%85%B3%E4%BA%8E%E7%BB%84%E7%BB%87%E5%BC%80%E5%B1%952026%E5%B9%B4%E5%BA%A6%E9%87%8D%E7%82%B9%E7%A7%91%E6%99%AE%E9%A1%B9%E7%9B%AE %E7%94%B3%E6%8A%A5%E5%B7%A5%E4%BD%9C%E7%9A%84%E9%80%9A%E7%9F%A5&amp;pic=&amp;appkey=" \t "https://www.jlskx.org.cn/party/_blank" </w:instrText>
      </w:r>
      <w:r>
        <w:rPr>
          <w:rFonts w:ascii="宋体" w:hAnsi="宋体" w:eastAsia="宋体" w:cs="宋体"/>
          <w:kern w:val="0"/>
          <w:sz w:val="32"/>
          <w:szCs w:val="32"/>
          <w:lang w:val="en-US" w:eastAsia="zh-CN" w:bidi="ar"/>
        </w:rPr>
        <w:fldChar w:fldCharType="separate"/>
      </w:r>
      <w:r>
        <w:rPr>
          <w:rFonts w:ascii="宋体" w:hAnsi="宋体" w:eastAsia="宋体" w:cs="宋体"/>
          <w:kern w:val="0"/>
          <w:sz w:val="32"/>
          <w:szCs w:val="32"/>
          <w:lang w:val="en-US" w:eastAsia="zh-CN" w:bidi="ar"/>
        </w:rPr>
        <w:fldChar w:fldCharType="end"/>
      </w:r>
      <w:r>
        <w:rPr>
          <w:rFonts w:ascii="宋体" w:hAnsi="宋体" w:eastAsia="宋体" w:cs="宋体"/>
          <w:kern w:val="0"/>
          <w:sz w:val="32"/>
          <w:szCs w:val="32"/>
          <w:lang w:val="en-US" w:eastAsia="zh-CN" w:bidi="ar"/>
        </w:rPr>
        <w:fldChar w:fldCharType="begin"/>
      </w:r>
      <w:r>
        <w:rPr>
          <w:rFonts w:ascii="宋体" w:hAnsi="宋体" w:eastAsia="宋体" w:cs="宋体"/>
          <w:kern w:val="0"/>
          <w:sz w:val="32"/>
          <w:szCs w:val="32"/>
          <w:lang w:val="en-US" w:eastAsia="zh-CN" w:bidi="ar"/>
        </w:rPr>
        <w:instrText xml:space="preserve"> HYPERLINK "javascript:" </w:instrText>
      </w:r>
      <w:r>
        <w:rPr>
          <w:rFonts w:ascii="宋体" w:hAnsi="宋体" w:eastAsia="宋体" w:cs="宋体"/>
          <w:kern w:val="0"/>
          <w:sz w:val="32"/>
          <w:szCs w:val="32"/>
          <w:lang w:val="en-US" w:eastAsia="zh-CN" w:bidi="ar"/>
        </w:rPr>
        <w:fldChar w:fldCharType="separate"/>
      </w:r>
      <w:r>
        <w:rPr>
          <w:rFonts w:ascii="宋体" w:hAnsi="宋体" w:eastAsia="宋体" w:cs="宋体"/>
          <w:kern w:val="0"/>
          <w:sz w:val="32"/>
          <w:szCs w:val="32"/>
          <w:lang w:val="en-US" w:eastAsia="zh-CN" w:bidi="ar"/>
        </w:rPr>
        <w:fldChar w:fldCharType="end"/>
      </w:r>
    </w:p>
    <w:p w14:paraId="1358BE92">
      <w:pPr>
        <w:pStyle w:val="2"/>
        <w:keepNext w:val="0"/>
        <w:keepLines w:val="0"/>
        <w:widowControl/>
        <w:suppressLineNumbers w:val="0"/>
        <w:ind w:left="0" w:firstLine="0"/>
      </w:pPr>
      <w:r>
        <w:t>省全民科学素质纲要实施工作办公室各成员单位，各省级学会、协会、研究会，各高校、科研院所科协，各园区（企业）科协，各市（州）、长白山开发区科协，各县（市、区）科协，各有关单位：</w:t>
      </w:r>
    </w:p>
    <w:p w14:paraId="42AFDAF9">
      <w:pPr>
        <w:pStyle w:val="2"/>
        <w:keepNext w:val="0"/>
        <w:keepLines w:val="0"/>
        <w:widowControl/>
        <w:suppressLineNumbers w:val="0"/>
        <w:ind w:firstLine="480" w:firstLineChars="200"/>
      </w:pPr>
      <w:r>
        <w:t>为深入贯彻习近平总书记关于科学技术普及和科学素质建设工作的重要论述，全面落实党的二十大和二十届历次全会精神，立足深入落实《吉林省国民经济和社会发展第十五个五年规划纲要》及省委十二届八次全会有关部署，充分发挥科普赋能作用，打造高质量科普服务体系和基层科普组织动员体系，以高质量科普助力全民科学素质稳步提升、服务人口高质量发展，省科协组织开展2026年度重点科普项目征集工作，有关事项通知如下。</w:t>
      </w:r>
    </w:p>
    <w:p w14:paraId="6CB66C45">
      <w:pPr>
        <w:pStyle w:val="2"/>
        <w:keepNext w:val="0"/>
        <w:keepLines w:val="0"/>
        <w:widowControl/>
        <w:suppressLineNumbers w:val="0"/>
        <w:ind w:firstLine="482" w:firstLineChars="200"/>
      </w:pPr>
      <w:r>
        <w:rPr>
          <w:rStyle w:val="5"/>
        </w:rPr>
        <w:t>一、特色科普活动</w:t>
      </w:r>
    </w:p>
    <w:p w14:paraId="05B223B4">
      <w:pPr>
        <w:pStyle w:val="2"/>
        <w:keepNext w:val="0"/>
        <w:keepLines w:val="0"/>
        <w:widowControl/>
        <w:suppressLineNumbers w:val="0"/>
        <w:ind w:firstLine="480" w:firstLineChars="200"/>
      </w:pPr>
      <w:r>
        <w:t>（一）吉林省科协大讲堂活动</w:t>
      </w:r>
    </w:p>
    <w:p w14:paraId="13E75640">
      <w:pPr>
        <w:pStyle w:val="2"/>
        <w:keepNext w:val="0"/>
        <w:keepLines w:val="0"/>
        <w:widowControl/>
        <w:suppressLineNumbers w:val="0"/>
        <w:ind w:firstLine="480" w:firstLineChars="200"/>
      </w:pPr>
      <w:r>
        <w:t>1.特色产业科普（项目编号：2026kxjt-tscy）</w:t>
      </w:r>
    </w:p>
    <w:p w14:paraId="502D9346">
      <w:pPr>
        <w:pStyle w:val="2"/>
        <w:keepNext w:val="0"/>
        <w:keepLines w:val="0"/>
        <w:widowControl/>
        <w:suppressLineNumbers w:val="0"/>
        <w:ind w:firstLine="480" w:firstLineChars="200"/>
      </w:pPr>
      <w:r>
        <w:t>项目内容：聚焦人参、梅花鹿等“吉字号”特色产业开展科普宣传。借鉴人参产业成熟发展经验与科普推广模式，围绕种养技术、品质管控、行业标准、精深加工等关键环节开展科普宣讲，充分展示产业发展成效，着力构建标准化科普宣传体系，形成可复制、可推广的实践范式，以科普赋能特色产业提质升级，有效服务地方经济发展、保障群众身体健康、助力乡村全面振兴。</w:t>
      </w:r>
    </w:p>
    <w:p w14:paraId="0674F8E2">
      <w:pPr>
        <w:pStyle w:val="2"/>
        <w:keepNext w:val="0"/>
        <w:keepLines w:val="0"/>
        <w:widowControl/>
        <w:suppressLineNumbers w:val="0"/>
        <w:ind w:firstLine="480" w:firstLineChars="200"/>
      </w:pPr>
      <w:r>
        <w:t>申报主体：省全民科学素质纲要实施工作办公室成员单位所属法人单位，省级学会、协会、研究会，相关高校、科研院所，各市（州）、长白山开发区科协，各县（市、区）科协（需联合申报），有关单位。</w:t>
      </w:r>
    </w:p>
    <w:p w14:paraId="67BD44CD">
      <w:pPr>
        <w:pStyle w:val="2"/>
        <w:keepNext w:val="0"/>
        <w:keepLines w:val="0"/>
        <w:widowControl/>
        <w:suppressLineNumbers w:val="0"/>
        <w:ind w:firstLine="480" w:firstLineChars="200"/>
      </w:pPr>
      <w:r>
        <w:t>项目数量与经费：A类，不超过2项，每项5万元。</w:t>
      </w:r>
    </w:p>
    <w:p w14:paraId="29D376D0">
      <w:pPr>
        <w:pStyle w:val="2"/>
        <w:keepNext w:val="0"/>
        <w:keepLines w:val="0"/>
        <w:widowControl/>
        <w:suppressLineNumbers w:val="0"/>
        <w:ind w:firstLine="480" w:firstLineChars="200"/>
      </w:pPr>
      <w:r>
        <w:t>2.前沿科技科普（项目编号：2026kxjt-qykp）</w:t>
      </w:r>
    </w:p>
    <w:p w14:paraId="1BB8B3A7">
      <w:pPr>
        <w:pStyle w:val="2"/>
        <w:keepNext w:val="0"/>
        <w:keepLines w:val="0"/>
        <w:widowControl/>
        <w:suppressLineNumbers w:val="0"/>
        <w:ind w:firstLine="480" w:firstLineChars="200"/>
      </w:pPr>
      <w:r>
        <w:t>项目内容：依托科普月等重要活动节点，深入宣讲国家、省委最新科技政策和战略部署，重点围绕具身智能、清洁能源、生物材料、量子科技等开展前沿科技科普创作和科普宣讲活动，厚植创新根基，助力全省未来产业发展，营造崇尚科学、勇于创新的良好社会氛围。</w:t>
      </w:r>
    </w:p>
    <w:p w14:paraId="13233336">
      <w:pPr>
        <w:pStyle w:val="2"/>
        <w:keepNext w:val="0"/>
        <w:keepLines w:val="0"/>
        <w:widowControl/>
        <w:suppressLineNumbers w:val="0"/>
        <w:ind w:firstLine="480" w:firstLineChars="200"/>
      </w:pPr>
      <w:r>
        <w:t>申报主体：省全民科学素质纲要实施工作办公室成员单位所属法人单位，省级学会、协会、研究会，相关高校、科研院所，相关园区（企业）科协，有关单位。</w:t>
      </w:r>
    </w:p>
    <w:p w14:paraId="63E4CF15">
      <w:pPr>
        <w:pStyle w:val="2"/>
        <w:keepNext w:val="0"/>
        <w:keepLines w:val="0"/>
        <w:widowControl/>
        <w:suppressLineNumbers w:val="0"/>
        <w:ind w:firstLine="480" w:firstLineChars="200"/>
      </w:pPr>
      <w:r>
        <w:t>项目数量与经费：A类，不超过3项，每项5万元。</w:t>
      </w:r>
    </w:p>
    <w:p w14:paraId="4D13F479">
      <w:pPr>
        <w:pStyle w:val="2"/>
        <w:keepNext w:val="0"/>
        <w:keepLines w:val="0"/>
        <w:widowControl/>
        <w:suppressLineNumbers w:val="0"/>
        <w:ind w:firstLine="480" w:firstLineChars="200"/>
      </w:pPr>
      <w:r>
        <w:t>（二）科技志愿服务活动</w:t>
      </w:r>
    </w:p>
    <w:p w14:paraId="089E1107">
      <w:pPr>
        <w:pStyle w:val="2"/>
        <w:keepNext w:val="0"/>
        <w:keepLines w:val="0"/>
        <w:widowControl/>
        <w:suppressLineNumbers w:val="0"/>
        <w:ind w:firstLine="480" w:firstLineChars="200"/>
      </w:pPr>
      <w:r>
        <w:t>1.食药安全科普（项目编号：2026zyfu-syaq）</w:t>
      </w:r>
    </w:p>
    <w:p w14:paraId="0D002A18">
      <w:pPr>
        <w:pStyle w:val="2"/>
        <w:keepNext w:val="0"/>
        <w:keepLines w:val="0"/>
        <w:widowControl/>
        <w:suppressLineNumbers w:val="0"/>
        <w:ind w:firstLine="480" w:firstLineChars="200"/>
      </w:pPr>
      <w:r>
        <w:t>项目内容：落实省政府食品安全委员会工作部署，围绕合理膳食、安全用药、风险防范等群众关切的食品、药品安全热点问题，组织专业科普队伍走进社区、校园、企业，开展专题讲解、现场答疑、互动体验等活动。同步宣传“光盘行动”，倡导勤俭节约、反对餐饮浪费的文明风尚。通过多元化科普服务，普及食药安全知识，引导公众树立科学的饮食用药观念，持续提升群众食药安全意识与风险防范能力。</w:t>
      </w:r>
    </w:p>
    <w:p w14:paraId="2C4DD10D">
      <w:pPr>
        <w:pStyle w:val="2"/>
        <w:keepNext w:val="0"/>
        <w:keepLines w:val="0"/>
        <w:widowControl/>
        <w:suppressLineNumbers w:val="0"/>
        <w:ind w:firstLine="480" w:firstLineChars="200"/>
      </w:pPr>
      <w:r>
        <w:t>申报主体：省全民科学素质纲要实施工作办公室成员单位所属法人单位，省级学会、协会、研究会，相关高校、科研院所，有关单位。</w:t>
      </w:r>
    </w:p>
    <w:p w14:paraId="0249C583">
      <w:pPr>
        <w:pStyle w:val="2"/>
        <w:keepNext w:val="0"/>
        <w:keepLines w:val="0"/>
        <w:widowControl/>
        <w:suppressLineNumbers w:val="0"/>
        <w:ind w:firstLine="480" w:firstLineChars="200"/>
      </w:pPr>
      <w:r>
        <w:t>项目数量与经费：A类，不超过2项，每项3万元。B类，项目数量不限。</w:t>
      </w:r>
    </w:p>
    <w:p w14:paraId="0BCDDA48">
      <w:pPr>
        <w:pStyle w:val="2"/>
        <w:keepNext w:val="0"/>
        <w:keepLines w:val="0"/>
        <w:widowControl/>
        <w:suppressLineNumbers w:val="0"/>
        <w:ind w:firstLine="480" w:firstLineChars="200"/>
      </w:pPr>
      <w:r>
        <w:t>2.银龄科普（项目编号：2026zyfu-ylkp）</w:t>
      </w:r>
    </w:p>
    <w:p w14:paraId="609E8F23">
      <w:pPr>
        <w:pStyle w:val="2"/>
        <w:keepNext w:val="0"/>
        <w:keepLines w:val="0"/>
        <w:widowControl/>
        <w:suppressLineNumbers w:val="0"/>
        <w:ind w:firstLine="480" w:firstLineChars="200"/>
      </w:pPr>
      <w:r>
        <w:t>项目内容：紧扣重阳节、敬老月等重要节点，深入实施老年人科学素质提升行动，聚焦老年群体数字素养、健康素养、安全防护等核心需求，开展线上线下融合的精准科普服务，帮助老年群体跨越“数字鸿沟”，提升健康生活能力与安全防范意识，乐享智慧晚年。</w:t>
      </w:r>
    </w:p>
    <w:p w14:paraId="025FE2B4">
      <w:pPr>
        <w:pStyle w:val="2"/>
        <w:keepNext w:val="0"/>
        <w:keepLines w:val="0"/>
        <w:widowControl/>
        <w:suppressLineNumbers w:val="0"/>
        <w:ind w:firstLine="480" w:firstLineChars="200"/>
      </w:pPr>
      <w:r>
        <w:t>申报主体：省全民科学素质纲要实施工作办公室成员单位所属法人单位，省级学会、协会、研究会，相关高校、科研院所，有关单位。</w:t>
      </w:r>
    </w:p>
    <w:p w14:paraId="4E0A53CB">
      <w:pPr>
        <w:pStyle w:val="2"/>
        <w:keepNext w:val="0"/>
        <w:keepLines w:val="0"/>
        <w:widowControl/>
        <w:suppressLineNumbers w:val="0"/>
        <w:ind w:firstLine="480" w:firstLineChars="200"/>
      </w:pPr>
      <w:r>
        <w:t>项目数量与经费：A类，不超过2项，每项2万元；B类，项目数量不限。</w:t>
      </w:r>
    </w:p>
    <w:p w14:paraId="195291C7">
      <w:pPr>
        <w:pStyle w:val="2"/>
        <w:keepNext w:val="0"/>
        <w:keepLines w:val="0"/>
        <w:widowControl/>
        <w:suppressLineNumbers w:val="0"/>
        <w:ind w:firstLine="480" w:firstLineChars="200"/>
      </w:pPr>
      <w:r>
        <w:t>3.乡村科普（项目编号：2026zyfu-xckp）</w:t>
      </w:r>
    </w:p>
    <w:p w14:paraId="0D21491D">
      <w:pPr>
        <w:pStyle w:val="2"/>
        <w:keepNext w:val="0"/>
        <w:keepLines w:val="0"/>
        <w:widowControl/>
        <w:suppressLineNumbers w:val="0"/>
        <w:ind w:firstLine="480" w:firstLineChars="200"/>
      </w:pPr>
      <w:r>
        <w:t>项目内容：紧扣乡村振兴战略要求，聚焦农技咨询、健康生活、安全防护、文明新风等，开展文化科技卫生“三下乡”“科技之冬”等特色示范性科普活动，以科技力量助力现代化大农业发展和美丽乡村建设。</w:t>
      </w:r>
    </w:p>
    <w:p w14:paraId="0AB7D5F5">
      <w:pPr>
        <w:pStyle w:val="2"/>
        <w:keepNext w:val="0"/>
        <w:keepLines w:val="0"/>
        <w:widowControl/>
        <w:suppressLineNumbers w:val="0"/>
        <w:ind w:firstLine="480" w:firstLineChars="200"/>
      </w:pPr>
      <w:r>
        <w:t>申报主体：省级学会、协会、研究会，相关高校、科研院所，各市（州）、长白山开发区科协，各县（市、区）科协（需联合申报），有关单位。</w:t>
      </w:r>
    </w:p>
    <w:p w14:paraId="589D60B0">
      <w:pPr>
        <w:pStyle w:val="2"/>
        <w:keepNext w:val="0"/>
        <w:keepLines w:val="0"/>
        <w:widowControl/>
        <w:suppressLineNumbers w:val="0"/>
        <w:ind w:firstLine="480" w:firstLineChars="200"/>
      </w:pPr>
      <w:r>
        <w:t>项目数量与经费：A类，不超过2项，3万元；B类，项目数量不限。</w:t>
      </w:r>
    </w:p>
    <w:p w14:paraId="60CD93EC">
      <w:pPr>
        <w:pStyle w:val="2"/>
        <w:keepNext w:val="0"/>
        <w:keepLines w:val="0"/>
        <w:widowControl/>
        <w:suppressLineNumbers w:val="0"/>
        <w:ind w:firstLine="480" w:firstLineChars="200"/>
      </w:pPr>
      <w:r>
        <w:t>（三）科普融合创新活动（项目编号：2026zyfu-kprc）</w:t>
      </w:r>
    </w:p>
    <w:p w14:paraId="254D1487">
      <w:pPr>
        <w:pStyle w:val="2"/>
        <w:keepNext w:val="0"/>
        <w:keepLines w:val="0"/>
        <w:widowControl/>
        <w:suppressLineNumbers w:val="0"/>
        <w:ind w:firstLine="480" w:firstLineChars="200"/>
      </w:pPr>
      <w:r>
        <w:t>项目内容：立足科普融合创新建设，锚定全省“十五五”发展战略部署，深度挖掘省内自然生态、地质地貌等特色禀赋资源，组织开展生态保护、防灾减灾、应急科普等活动，持续提升公民生态科学素养，厚植全民科学自信与地域文化认同。</w:t>
      </w:r>
    </w:p>
    <w:p w14:paraId="2A4D5329">
      <w:pPr>
        <w:pStyle w:val="2"/>
        <w:keepNext w:val="0"/>
        <w:keepLines w:val="0"/>
        <w:widowControl/>
        <w:suppressLineNumbers w:val="0"/>
        <w:ind w:firstLine="480" w:firstLineChars="200"/>
      </w:pPr>
      <w:r>
        <w:t>申报主体：省全民科学素质纲要实施工作办公室成员单位所属法人单位，省级学会、协会、研究会，相关高校、科研院所，各市（州）、长白山开发区科协，各县（市、区）科协（需联合申报），有关单位。</w:t>
      </w:r>
    </w:p>
    <w:p w14:paraId="1687F259">
      <w:pPr>
        <w:pStyle w:val="2"/>
        <w:keepNext w:val="0"/>
        <w:keepLines w:val="0"/>
        <w:widowControl/>
        <w:suppressLineNumbers w:val="0"/>
        <w:ind w:firstLine="480" w:firstLineChars="200"/>
      </w:pPr>
      <w:r>
        <w:t>项目数量与经费：A类，不超过3项，每项3万元；B类，项目数量不限。</w:t>
      </w:r>
    </w:p>
    <w:p w14:paraId="1325F124">
      <w:pPr>
        <w:pStyle w:val="2"/>
        <w:keepNext w:val="0"/>
        <w:keepLines w:val="0"/>
        <w:widowControl/>
        <w:suppressLineNumbers w:val="0"/>
        <w:ind w:firstLine="482" w:firstLineChars="200"/>
      </w:pPr>
      <w:r>
        <w:rPr>
          <w:rStyle w:val="5"/>
        </w:rPr>
        <w:t>二、科普能力提升活动</w:t>
      </w:r>
    </w:p>
    <w:p w14:paraId="4CF898E0">
      <w:pPr>
        <w:pStyle w:val="2"/>
        <w:keepNext w:val="0"/>
        <w:keepLines w:val="0"/>
        <w:widowControl/>
        <w:suppressLineNumbers w:val="0"/>
        <w:ind w:firstLine="480" w:firstLineChars="200"/>
      </w:pPr>
      <w:r>
        <w:t>1.科普阵地赋能（项目编号：2026kphd-zdfn）</w:t>
      </w:r>
    </w:p>
    <w:p w14:paraId="19D3A8C2">
      <w:pPr>
        <w:pStyle w:val="2"/>
        <w:keepNext w:val="0"/>
        <w:keepLines w:val="0"/>
        <w:widowControl/>
        <w:suppressLineNumbers w:val="0"/>
        <w:ind w:firstLine="480" w:firstLineChars="200"/>
      </w:pPr>
      <w:r>
        <w:t>项目内容：聚焦省内重大展会、重大科普活动时间节点，依托科技馆、博物馆等省级科普教育基地及各类科普工作载体开展赋能行动。精准分析公众科普需求，通过知识产权转化设计、多元传播、专业交流与公众活动等方式，打造具有影响力的品牌活动、研学科普路线、联展联映等，进一步发挥重点科普场馆的平台作用，实现优质科普资源的传播推广。</w:t>
      </w:r>
    </w:p>
    <w:p w14:paraId="75E57EE4">
      <w:pPr>
        <w:pStyle w:val="2"/>
        <w:keepNext w:val="0"/>
        <w:keepLines w:val="0"/>
        <w:widowControl/>
        <w:suppressLineNumbers w:val="0"/>
        <w:ind w:firstLine="480" w:firstLineChars="200"/>
      </w:pPr>
      <w:r>
        <w:t>申报主体：省级科普教育基地，各市（州）、长白山开发区科协，各县（市、区）科协（需联合申报），有关单位。</w:t>
      </w:r>
    </w:p>
    <w:p w14:paraId="0496BD67">
      <w:pPr>
        <w:pStyle w:val="2"/>
        <w:keepNext w:val="0"/>
        <w:keepLines w:val="0"/>
        <w:widowControl/>
        <w:suppressLineNumbers w:val="0"/>
        <w:ind w:firstLine="480" w:firstLineChars="200"/>
      </w:pPr>
      <w:r>
        <w:t>项目数量与经费：A类，不超过5项，每项3万元。B类，项目数量不限。</w:t>
      </w:r>
    </w:p>
    <w:p w14:paraId="33767620">
      <w:pPr>
        <w:pStyle w:val="2"/>
        <w:keepNext w:val="0"/>
        <w:keepLines w:val="0"/>
        <w:widowControl/>
        <w:suppressLineNumbers w:val="0"/>
        <w:ind w:firstLine="480" w:firstLineChars="200"/>
      </w:pPr>
      <w:r>
        <w:t>2.科技资源科普化（项目编号：2026kphd-zykp）</w:t>
      </w:r>
    </w:p>
    <w:p w14:paraId="72771217">
      <w:pPr>
        <w:pStyle w:val="2"/>
        <w:keepNext w:val="0"/>
        <w:keepLines w:val="0"/>
        <w:widowControl/>
        <w:suppressLineNumbers w:val="0"/>
        <w:ind w:firstLine="480" w:firstLineChars="200"/>
      </w:pPr>
      <w:r>
        <w:t>项目内容：围绕我省高精尖产业、未来产业及汽车、冰雪、生物医药等优势领域，推动有关高校、科研院所、企业、园区等自有科技资源转化为优质科普资源。在严格遵守安全保密规定的前提下，有序开放实验室、生产线、科创平台等科研与生产场所，研发新颖独创、科学性强、可见可感的高质量科普产品与服务，通过现场讲解、实景展示、动手体验、互动交流等多元形式，让公众近距离了解科研流程、生产工艺与技术原理，助力全社会科学认知与创新氛围提升。</w:t>
      </w:r>
    </w:p>
    <w:p w14:paraId="0C9B94BF">
      <w:pPr>
        <w:pStyle w:val="2"/>
        <w:keepNext w:val="0"/>
        <w:keepLines w:val="0"/>
        <w:widowControl/>
        <w:suppressLineNumbers w:val="0"/>
        <w:ind w:firstLine="480" w:firstLineChars="200"/>
      </w:pPr>
      <w:r>
        <w:t>申报主体：相关高校、科研院所，相关园区（企业）科协，有关单位。</w:t>
      </w:r>
    </w:p>
    <w:p w14:paraId="1325CFAA">
      <w:pPr>
        <w:pStyle w:val="2"/>
        <w:keepNext w:val="0"/>
        <w:keepLines w:val="0"/>
        <w:widowControl/>
        <w:suppressLineNumbers w:val="0"/>
        <w:ind w:firstLine="480" w:firstLineChars="200"/>
      </w:pPr>
      <w:r>
        <w:t>项目数量与经费：A类，不超过4项，每项3万元。B类，项目数量不限。</w:t>
      </w:r>
    </w:p>
    <w:p w14:paraId="0360F6BF">
      <w:pPr>
        <w:pStyle w:val="2"/>
        <w:keepNext w:val="0"/>
        <w:keepLines w:val="0"/>
        <w:widowControl/>
        <w:suppressLineNumbers w:val="0"/>
        <w:ind w:firstLine="480" w:firstLineChars="200"/>
      </w:pPr>
      <w:r>
        <w:t>3.科普月品牌活动（项目编号：2026kphd-kpyf）</w:t>
      </w:r>
    </w:p>
    <w:p w14:paraId="6F79F289">
      <w:pPr>
        <w:pStyle w:val="2"/>
        <w:keepNext w:val="0"/>
        <w:keepLines w:val="0"/>
        <w:widowControl/>
        <w:suppressLineNumbers w:val="0"/>
        <w:ind w:firstLine="480" w:firstLineChars="200"/>
      </w:pPr>
      <w:r>
        <w:t>项目内容：聚焦2026年科普月，开展品牌特色鲜明、高参与度、强互动性的科普活动，传播科技创新故事，弘扬科学家精神，打造具有吉林特色的科普品牌标杆。支持运用人工智能、虚拟现实等数字技术与科普场景深度融合，打造沉浸式、互动体验式科普空间，培育科普功能突出、科技文化融合的示范阵地；支持开展具有行业特色、区域特色的科普与文旅、教育、健康、科幻等产业深度融合的“科普+”特色活动。</w:t>
      </w:r>
    </w:p>
    <w:p w14:paraId="628B9805">
      <w:pPr>
        <w:pStyle w:val="2"/>
        <w:keepNext w:val="0"/>
        <w:keepLines w:val="0"/>
        <w:widowControl/>
        <w:suppressLineNumbers w:val="0"/>
        <w:ind w:firstLine="480" w:firstLineChars="200"/>
      </w:pPr>
      <w:r>
        <w:t>申报主体：省全民科学素质纲要实施工作办公室成员单位所属法人单位，省级学会、协会、研究会，相关高校、科研院所，各市（州）、长白山开发区科协（需联合申报），有关单位。</w:t>
      </w:r>
    </w:p>
    <w:p w14:paraId="0E8D6473">
      <w:pPr>
        <w:pStyle w:val="2"/>
        <w:keepNext w:val="0"/>
        <w:keepLines w:val="0"/>
        <w:widowControl/>
        <w:suppressLineNumbers w:val="0"/>
        <w:ind w:firstLine="480" w:firstLineChars="200"/>
      </w:pPr>
      <w:r>
        <w:t>项目数量与经费：A类，不超过5项，每项5万元。B类，项目数量不限。</w:t>
      </w:r>
    </w:p>
    <w:p w14:paraId="6D758B6C">
      <w:pPr>
        <w:pStyle w:val="2"/>
        <w:keepNext w:val="0"/>
        <w:keepLines w:val="0"/>
        <w:widowControl/>
        <w:suppressLineNumbers w:val="0"/>
        <w:ind w:firstLine="482" w:firstLineChars="200"/>
      </w:pPr>
      <w:r>
        <w:rPr>
          <w:rStyle w:val="5"/>
        </w:rPr>
        <w:t>三、科普展览资源开发推广</w:t>
      </w:r>
      <w:r>
        <w:t>（项目编号：2026kpsd-kpzl)</w:t>
      </w:r>
    </w:p>
    <w:p w14:paraId="646F58CF">
      <w:pPr>
        <w:pStyle w:val="2"/>
        <w:keepNext w:val="0"/>
        <w:keepLines w:val="0"/>
        <w:widowControl/>
        <w:suppressLineNumbers w:val="0"/>
        <w:ind w:firstLine="480" w:firstLineChars="200"/>
      </w:pPr>
      <w:r>
        <w:t>项目内容：围绕空天信息、冰雪科普等主题，依托AIGC等数字生成技术，联合各类科普场馆打造全省通用线上科普展览。产品嵌入科普故事叙事、答题闯关、积分奖励等功能，面向公众免费开放使用，结合线下科普活动，激发公众参与兴趣，提升科普资源使用实效。</w:t>
      </w:r>
    </w:p>
    <w:p w14:paraId="507A4090">
      <w:pPr>
        <w:pStyle w:val="2"/>
        <w:keepNext w:val="0"/>
        <w:keepLines w:val="0"/>
        <w:widowControl/>
        <w:suppressLineNumbers w:val="0"/>
        <w:ind w:firstLine="480" w:firstLineChars="200"/>
      </w:pPr>
      <w:r>
        <w:t>申报主体：省级学会、协会、研究会，相关高校、科研院所，相关园区（企业）科协，有关单位。</w:t>
      </w:r>
    </w:p>
    <w:p w14:paraId="25B359D3">
      <w:pPr>
        <w:pStyle w:val="2"/>
        <w:keepNext w:val="0"/>
        <w:keepLines w:val="0"/>
        <w:widowControl/>
        <w:suppressLineNumbers w:val="0"/>
        <w:ind w:firstLine="480" w:firstLineChars="200"/>
      </w:pPr>
      <w:r>
        <w:t>项目数量与经费：A类，不超过2项，每项10万元。</w:t>
      </w:r>
    </w:p>
    <w:p w14:paraId="5C190C25">
      <w:pPr>
        <w:pStyle w:val="2"/>
        <w:keepNext w:val="0"/>
        <w:keepLines w:val="0"/>
        <w:widowControl/>
        <w:suppressLineNumbers w:val="0"/>
        <w:ind w:firstLine="482" w:firstLineChars="200"/>
      </w:pPr>
      <w:r>
        <w:rPr>
          <w:rStyle w:val="5"/>
        </w:rPr>
        <w:t>四、申报条件</w:t>
      </w:r>
    </w:p>
    <w:p w14:paraId="14345BEC">
      <w:pPr>
        <w:pStyle w:val="2"/>
        <w:keepNext w:val="0"/>
        <w:keepLines w:val="0"/>
        <w:widowControl/>
        <w:suppressLineNumbers w:val="0"/>
        <w:ind w:firstLine="480" w:firstLineChars="200"/>
      </w:pPr>
      <w:r>
        <w:t>（一）具有独立法人资格，具有独立承担民事责任的能力，不接受非法人单位和个人申报。</w:t>
      </w:r>
    </w:p>
    <w:p w14:paraId="552C00A1">
      <w:pPr>
        <w:pStyle w:val="2"/>
        <w:keepNext w:val="0"/>
        <w:keepLines w:val="0"/>
        <w:widowControl/>
        <w:suppressLineNumbers w:val="0"/>
        <w:ind w:firstLine="480" w:firstLineChars="200"/>
      </w:pPr>
      <w:r>
        <w:t>（二）具有健全的财务管理机构和制度，信用良好，经营活动中无违法记录。</w:t>
      </w:r>
    </w:p>
    <w:p w14:paraId="698F772A">
      <w:pPr>
        <w:pStyle w:val="2"/>
        <w:keepNext w:val="0"/>
        <w:keepLines w:val="0"/>
        <w:widowControl/>
        <w:suppressLineNumbers w:val="0"/>
        <w:ind w:firstLine="480" w:firstLineChars="200"/>
      </w:pPr>
      <w:r>
        <w:t>（三）项目负责人和主要参与人员具备较强的项目组织、实施与管理能力，拥有相关管理咨询经验和专业资质，能够提供项目实施所必备的保障条件。</w:t>
      </w:r>
    </w:p>
    <w:p w14:paraId="4E666D9B">
      <w:pPr>
        <w:pStyle w:val="2"/>
        <w:keepNext w:val="0"/>
        <w:keepLines w:val="0"/>
        <w:widowControl/>
        <w:suppressLineNumbers w:val="0"/>
        <w:ind w:firstLine="480" w:firstLineChars="200"/>
      </w:pPr>
      <w:r>
        <w:t>（四）未被列入失信被执行人、重大税收违法案件当事人名单、政府采购严重违法失信行为名单，未受过司法行政部门的行政处罚或者行业处分。</w:t>
      </w:r>
    </w:p>
    <w:p w14:paraId="09135D26">
      <w:pPr>
        <w:pStyle w:val="2"/>
        <w:keepNext w:val="0"/>
        <w:keepLines w:val="0"/>
        <w:widowControl/>
        <w:suppressLineNumbers w:val="0"/>
        <w:ind w:firstLine="480" w:firstLineChars="200"/>
      </w:pPr>
      <w:r>
        <w:t>（五）市州、县（市、区）科协不可单独申报，需联合符合以上条件的独立法人单位联合申报，并附方案说明与联合单位在项目执行过程中任务分工、经费使用等方面的责、权、利。</w:t>
      </w:r>
    </w:p>
    <w:p w14:paraId="27C50B22">
      <w:pPr>
        <w:pStyle w:val="2"/>
        <w:keepNext w:val="0"/>
        <w:keepLines w:val="0"/>
        <w:widowControl/>
        <w:suppressLineNumbers w:val="0"/>
        <w:ind w:firstLine="480" w:firstLineChars="200"/>
      </w:pPr>
      <w:r>
        <w:t>（六）两年之内未完成吉林省科协科普部重点科普项目的单位不得申报。</w:t>
      </w:r>
    </w:p>
    <w:p w14:paraId="62FE3786">
      <w:pPr>
        <w:pStyle w:val="2"/>
        <w:keepNext w:val="0"/>
        <w:keepLines w:val="0"/>
        <w:widowControl/>
        <w:suppressLineNumbers w:val="0"/>
        <w:ind w:firstLine="480" w:firstLineChars="200"/>
      </w:pPr>
      <w:r>
        <w:t>（七）申报单位须能开具与申报名称（公章）一致的普通增值税发票，不能开具普通增值税发票的请勿申报或在申报时标注放弃项目经费。</w:t>
      </w:r>
    </w:p>
    <w:p w14:paraId="01AEF3A2">
      <w:pPr>
        <w:pStyle w:val="2"/>
        <w:keepNext w:val="0"/>
        <w:keepLines w:val="0"/>
        <w:widowControl/>
        <w:suppressLineNumbers w:val="0"/>
        <w:ind w:firstLine="482" w:firstLineChars="200"/>
      </w:pPr>
      <w:r>
        <w:rPr>
          <w:rStyle w:val="5"/>
        </w:rPr>
        <w:t>五、项目实施有关要求</w:t>
      </w:r>
    </w:p>
    <w:p w14:paraId="10E4C866">
      <w:pPr>
        <w:pStyle w:val="2"/>
        <w:keepNext w:val="0"/>
        <w:keepLines w:val="0"/>
        <w:widowControl/>
        <w:suppressLineNumbers w:val="0"/>
        <w:ind w:firstLine="480" w:firstLineChars="200"/>
      </w:pPr>
      <w:r>
        <w:t>（一）项目应由项目承担单位本级执行，严禁转包，发现此类情况将取消项目承办资格并追缴项目拨款。</w:t>
      </w:r>
    </w:p>
    <w:p w14:paraId="1031DE10">
      <w:pPr>
        <w:pStyle w:val="2"/>
        <w:keepNext w:val="0"/>
        <w:keepLines w:val="0"/>
        <w:widowControl/>
        <w:suppressLineNumbers w:val="0"/>
        <w:ind w:firstLine="480" w:firstLineChars="200"/>
      </w:pPr>
      <w:r>
        <w:t>（二）项目承担单位可结合自身情况配套相应资金。项目经费预算仅列支省科协项目经费，并详列测算依据。项目经费包含为完成申报任务规定的内容及范围并达到质量标准所需要的全部费用，省科协就申报任务约定内容将不再支付额外的费用。</w:t>
      </w:r>
    </w:p>
    <w:p w14:paraId="6DECACE0">
      <w:pPr>
        <w:pStyle w:val="2"/>
        <w:keepNext w:val="0"/>
        <w:keepLines w:val="0"/>
        <w:widowControl/>
        <w:suppressLineNumbers w:val="0"/>
        <w:ind w:firstLine="480" w:firstLineChars="200"/>
      </w:pPr>
      <w:r>
        <w:t>（三）项目承担单位对获得的项目资金须专款专用，对照预算使用资金，不得擅自变更资金用途，不得擅自挤占、截留和挪用，保证资金支出和财务管理工作的规范性。</w:t>
      </w:r>
    </w:p>
    <w:p w14:paraId="183EE07B">
      <w:pPr>
        <w:pStyle w:val="2"/>
        <w:keepNext w:val="0"/>
        <w:keepLines w:val="0"/>
        <w:widowControl/>
        <w:suppressLineNumbers w:val="0"/>
        <w:ind w:firstLine="480" w:firstLineChars="200"/>
      </w:pPr>
      <w:r>
        <w:t>（四）项目单位应积极配合省科协做好项目执行情况的监督管理、检查、总结验收等工作，按要求在规定时间及时报送图片、信息发布情况、项目总结、经费决算、科普资源电子资料、群众满意度调查反馈等资料。</w:t>
      </w:r>
    </w:p>
    <w:p w14:paraId="378F6AE7">
      <w:pPr>
        <w:pStyle w:val="2"/>
        <w:keepNext w:val="0"/>
        <w:keepLines w:val="0"/>
        <w:widowControl/>
        <w:suppressLineNumbers w:val="0"/>
        <w:ind w:firstLine="480" w:firstLineChars="200"/>
      </w:pPr>
      <w:r>
        <w:t>（五）承担项目单位及项目负责人应严格遵守省科协项目申报各项廉政纪律与科研诚信规定。申报材料真实、准确、完整，无伪造篡改、无虚假申报、无重复多头申报。申报全过程绝不私下接触评审人员、不托人说情、不发生任何利益输送行为。项目若获立项，将严格专款专用，规范经费使用，按合同协议完成项目任务，不挤占、挪用、套取项目资金，不违规转包外包，自觉接受主管部门监督、检查与审计。如项目承担单位未按照协议完成项目任务，省科协有权追缴项目拨款并将取消下一年度项目申报资格。</w:t>
      </w:r>
    </w:p>
    <w:p w14:paraId="7F417E34">
      <w:pPr>
        <w:pStyle w:val="2"/>
        <w:keepNext w:val="0"/>
        <w:keepLines w:val="0"/>
        <w:widowControl/>
        <w:suppressLineNumbers w:val="0"/>
        <w:ind w:firstLine="482" w:firstLineChars="200"/>
      </w:pPr>
      <w:r>
        <w:rPr>
          <w:rStyle w:val="5"/>
        </w:rPr>
        <w:t>六、其他事项</w:t>
      </w:r>
    </w:p>
    <w:p w14:paraId="10CECE03">
      <w:pPr>
        <w:pStyle w:val="2"/>
        <w:keepNext w:val="0"/>
        <w:keepLines w:val="0"/>
        <w:widowControl/>
        <w:suppressLineNumbers w:val="0"/>
        <w:ind w:firstLine="480" w:firstLineChars="200"/>
      </w:pPr>
      <w:r>
        <w:t>（一） 请登陆省科协云服务平台通知公告栏下载填写《项目申报书》（含申报资格承诺）（见附件2），申报材料应客观真实，要素齐全，目标合理，结构清晰，形式规范，不得弄虚作假。</w:t>
      </w:r>
    </w:p>
    <w:p w14:paraId="639BA01D">
      <w:pPr>
        <w:pStyle w:val="2"/>
        <w:keepNext w:val="0"/>
        <w:keepLines w:val="0"/>
        <w:widowControl/>
        <w:suppressLineNumbers w:val="0"/>
        <w:ind w:firstLine="480" w:firstLineChars="200"/>
      </w:pPr>
      <w:r>
        <w:t>（二）同一项目不得以不同名称申报省科协其他经费支持。同一项目已获得中国科协或省科协其它项目经费支持的项目不得申报。同一法人单位不得重复申报同一项目，同一法人单位申报每类专题项目不得超过1个，一经受理不再调整。</w:t>
      </w:r>
    </w:p>
    <w:p w14:paraId="7596E02A">
      <w:pPr>
        <w:pStyle w:val="2"/>
        <w:keepNext w:val="0"/>
        <w:keepLines w:val="0"/>
        <w:widowControl/>
        <w:suppressLineNumbers w:val="0"/>
        <w:ind w:firstLine="480" w:firstLineChars="200"/>
      </w:pPr>
      <w:r>
        <w:t>（三）各申报单位于6月</w:t>
      </w:r>
      <w:r>
        <w:rPr>
          <w:rFonts w:hint="eastAsia"/>
          <w:lang w:val="en-US" w:eastAsia="zh-CN"/>
        </w:rPr>
        <w:t>15</w:t>
      </w:r>
      <w:r>
        <w:t>日前报送纸质盖章的项目申报书和申报资格承</w:t>
      </w:r>
      <w:bookmarkStart w:id="0" w:name="_GoBack"/>
      <w:bookmarkEnd w:id="0"/>
      <w:r>
        <w:t>诺5份（1份原件，4份复印件），同时报送电子版（Word版和PDF盖章版）。电子邮件名称标注为“（项目编号xxxx）重点科普项目申报书”。逾期不予受理。</w:t>
      </w:r>
    </w:p>
    <w:p w14:paraId="58205FE5">
      <w:pPr>
        <w:pStyle w:val="2"/>
        <w:keepNext w:val="0"/>
        <w:keepLines w:val="0"/>
        <w:widowControl/>
        <w:suppressLineNumbers w:val="0"/>
        <w:ind w:firstLine="480" w:firstLineChars="200"/>
      </w:pPr>
      <w:r>
        <w:t>（四）省科协将组织专家进行评审确定入选项目。各入选项目承担单位与省科协签订协议，承担单位按省科协财务要求限时开具普通增值税发票，经费由省科协拨付至项目承担单位。</w:t>
      </w:r>
    </w:p>
    <w:p w14:paraId="2028E330">
      <w:pPr>
        <w:pStyle w:val="2"/>
        <w:keepNext w:val="0"/>
        <w:keepLines w:val="0"/>
        <w:widowControl/>
        <w:suppressLineNumbers w:val="0"/>
        <w:ind w:firstLine="480" w:firstLineChars="200"/>
      </w:pPr>
      <w:r>
        <w:t>联 系 人：科普部 张 娜</w:t>
      </w:r>
    </w:p>
    <w:p w14:paraId="3EBEAE24">
      <w:pPr>
        <w:pStyle w:val="2"/>
        <w:keepNext w:val="0"/>
        <w:keepLines w:val="0"/>
        <w:widowControl/>
        <w:suppressLineNumbers w:val="0"/>
        <w:ind w:firstLine="480" w:firstLineChars="200"/>
      </w:pPr>
      <w:r>
        <w:t>联系电话：0431-85685330</w:t>
      </w:r>
    </w:p>
    <w:p w14:paraId="2900303B">
      <w:pPr>
        <w:pStyle w:val="2"/>
        <w:keepNext w:val="0"/>
        <w:keepLines w:val="0"/>
        <w:widowControl/>
        <w:suppressLineNumbers w:val="0"/>
        <w:ind w:firstLine="480" w:firstLineChars="200"/>
      </w:pPr>
      <w:r>
        <w:t>电子邮箱：jlskxkpb@163.com</w:t>
      </w:r>
    </w:p>
    <w:p w14:paraId="5D3ECD75">
      <w:pPr>
        <w:pStyle w:val="2"/>
        <w:keepNext w:val="0"/>
        <w:keepLines w:val="0"/>
        <w:widowControl/>
        <w:suppressLineNumbers w:val="0"/>
        <w:ind w:firstLine="480" w:firstLineChars="200"/>
      </w:pPr>
      <w:r>
        <w:t>邮寄地址：长春市朝阳区人民大街6255号吉林省科协</w:t>
      </w:r>
    </w:p>
    <w:p w14:paraId="573F56F2">
      <w:pPr>
        <w:pStyle w:val="2"/>
        <w:keepNext w:val="0"/>
        <w:keepLines w:val="0"/>
        <w:widowControl/>
        <w:suppressLineNumbers w:val="0"/>
        <w:ind w:firstLine="480" w:firstLineChars="200"/>
      </w:pPr>
      <w:r>
        <w:t>附件：</w:t>
      </w:r>
    </w:p>
    <w:p w14:paraId="7932B658">
      <w:pPr>
        <w:pStyle w:val="2"/>
        <w:keepNext w:val="0"/>
        <w:keepLines w:val="0"/>
        <w:widowControl/>
        <w:suppressLineNumbers w:val="0"/>
        <w:ind w:firstLine="480" w:firstLineChars="200"/>
      </w:pPr>
      <w:r>
        <w:rPr>
          <w:color w:val="0070C0"/>
          <w:u w:val="single"/>
        </w:rPr>
        <w:fldChar w:fldCharType="begin"/>
      </w:r>
      <w:r>
        <w:rPr>
          <w:color w:val="0070C0"/>
          <w:u w:val="single"/>
        </w:rPr>
        <w:instrText xml:space="preserve"> HYPERLINK "https://www.jlskx.org.cn/upload/202606/05/202606051117193456.doc" \o "1.吉林省科协2026年度重点科普项目申报指南.doc" </w:instrText>
      </w:r>
      <w:r>
        <w:rPr>
          <w:color w:val="0070C0"/>
          <w:u w:val="single"/>
        </w:rPr>
        <w:fldChar w:fldCharType="separate"/>
      </w:r>
      <w:r>
        <w:rPr>
          <w:rStyle w:val="6"/>
          <w:color w:val="0070C0"/>
          <w:u w:val="single"/>
        </w:rPr>
        <w:t>1.吉林省科协2026年度重点科普项目申报指南.doc</w:t>
      </w:r>
      <w:r>
        <w:rPr>
          <w:color w:val="0070C0"/>
          <w:u w:val="single"/>
        </w:rPr>
        <w:fldChar w:fldCharType="end"/>
      </w:r>
    </w:p>
    <w:p w14:paraId="6949FCBE">
      <w:pPr>
        <w:pStyle w:val="2"/>
        <w:keepNext w:val="0"/>
        <w:keepLines w:val="0"/>
        <w:widowControl/>
        <w:suppressLineNumbers w:val="0"/>
        <w:ind w:firstLine="480" w:firstLineChars="200"/>
      </w:pPr>
      <w:r>
        <w:rPr>
          <w:color w:val="0070C0"/>
          <w:u w:val="single"/>
        </w:rPr>
        <w:fldChar w:fldCharType="begin"/>
      </w:r>
      <w:r>
        <w:rPr>
          <w:color w:val="0070C0"/>
          <w:u w:val="single"/>
        </w:rPr>
        <w:instrText xml:space="preserve"> HYPERLINK "https://www.jlskx.org.cn/upload/202606/05/202606051117283749.doc" \o "2.吉林省科协重点科普项目申报书.doc" </w:instrText>
      </w:r>
      <w:r>
        <w:rPr>
          <w:color w:val="0070C0"/>
          <w:u w:val="single"/>
        </w:rPr>
        <w:fldChar w:fldCharType="separate"/>
      </w:r>
      <w:r>
        <w:rPr>
          <w:rStyle w:val="6"/>
          <w:color w:val="0070C0"/>
          <w:u w:val="single"/>
        </w:rPr>
        <w:t>2.吉林省科协重点科普项目申报书.doc</w:t>
      </w:r>
      <w:r>
        <w:rPr>
          <w:color w:val="0070C0"/>
          <w:u w:val="single"/>
        </w:rPr>
        <w:fldChar w:fldCharType="end"/>
      </w:r>
    </w:p>
    <w:p w14:paraId="536938CA">
      <w:pPr>
        <w:pStyle w:val="2"/>
        <w:keepNext w:val="0"/>
        <w:keepLines w:val="0"/>
        <w:widowControl/>
        <w:suppressLineNumbers w:val="0"/>
        <w:jc w:val="right"/>
      </w:pPr>
    </w:p>
    <w:p w14:paraId="26A829CB">
      <w:pPr>
        <w:pStyle w:val="2"/>
        <w:keepNext w:val="0"/>
        <w:keepLines w:val="0"/>
        <w:widowControl/>
        <w:suppressLineNumbers w:val="0"/>
        <w:jc w:val="right"/>
      </w:pPr>
    </w:p>
    <w:p w14:paraId="5246090D">
      <w:pPr>
        <w:pStyle w:val="2"/>
        <w:keepNext w:val="0"/>
        <w:keepLines w:val="0"/>
        <w:widowControl/>
        <w:suppressLineNumbers w:val="0"/>
        <w:jc w:val="right"/>
      </w:pPr>
    </w:p>
    <w:p w14:paraId="1EDA3410">
      <w:pPr>
        <w:pStyle w:val="2"/>
        <w:keepNext w:val="0"/>
        <w:keepLines w:val="0"/>
        <w:widowControl/>
        <w:suppressLineNumbers w:val="0"/>
        <w:jc w:val="right"/>
      </w:pPr>
    </w:p>
    <w:p w14:paraId="55786809">
      <w:pPr>
        <w:pStyle w:val="2"/>
        <w:keepNext w:val="0"/>
        <w:keepLines w:val="0"/>
        <w:widowControl/>
        <w:suppressLineNumbers w:val="0"/>
        <w:jc w:val="right"/>
      </w:pPr>
      <w:r>
        <w:t>吉林省科学技术协会</w:t>
      </w:r>
    </w:p>
    <w:p w14:paraId="6AFA4DD3">
      <w:pPr>
        <w:pStyle w:val="2"/>
        <w:keepNext w:val="0"/>
        <w:keepLines w:val="0"/>
        <w:widowControl/>
        <w:suppressLineNumbers w:val="0"/>
        <w:jc w:val="right"/>
      </w:pPr>
      <w:r>
        <w:t>2026年6月3日</w:t>
      </w:r>
    </w:p>
    <w:p w14:paraId="0ECE41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50F44"/>
    <w:rsid w:val="54125DAA"/>
    <w:rsid w:val="694806C9"/>
    <w:rsid w:val="6DD06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4285</Words>
  <Characters>4482</Characters>
  <Lines>0</Lines>
  <Paragraphs>0</Paragraphs>
  <TotalTime>7</TotalTime>
  <ScaleCrop>false</ScaleCrop>
  <LinksUpToDate>false</LinksUpToDate>
  <CharactersWithSpaces>4487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2026-06-05T03:44:00Z</dcterms:created>
  <dc:creator>Lenovo</dc:creator>
  <cp:lastModifiedBy>苗恩硕</cp:lastModifiedBy>
  <dcterms:modified xsi:type="dcterms:W3CDTF">2026-06-05T03:53:14Z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eyJoZGlkIjoiODg1NmI1NDRmYjJiYzgyZmI3ZmU1OTMyMjNhNTA5OWUiLCJ1c2VySWQiOiIxMDY4NDM5NTg5In0=</vt:lpwstr>
  </property>
  <property fmtid="{D5CDD505-2E9C-101B-9397-08002B2CF9AE}" pid="4" name="ICV">
    <vt:lpwstr>9154D82EA81546C4A17EB9FCAD9C67AC_13</vt:lpwstr>
  </property>
</Properties>
</file>